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81DF7" w14:textId="216259BF" w:rsidR="00E9203B" w:rsidRPr="00E9203B" w:rsidRDefault="00E9203B" w:rsidP="00D85AB0">
      <w:pPr>
        <w:spacing w:line="360" w:lineRule="auto"/>
        <w:jc w:val="right"/>
        <w:rPr>
          <w:rFonts w:ascii="Arial" w:hAnsi="Arial" w:cs="Arial"/>
          <w:b/>
        </w:rPr>
      </w:pPr>
      <w:bookmarkStart w:id="0" w:name="_Hlk51331819"/>
      <w:bookmarkEnd w:id="0"/>
      <w:r w:rsidRPr="00E9203B">
        <w:rPr>
          <w:rFonts w:ascii="Arial" w:hAnsi="Arial" w:cs="Arial"/>
          <w:b/>
        </w:rPr>
        <w:t xml:space="preserve">Załącznik nr </w:t>
      </w:r>
      <w:r w:rsidR="002F2D59">
        <w:rPr>
          <w:rFonts w:ascii="Arial" w:hAnsi="Arial" w:cs="Arial"/>
          <w:b/>
        </w:rPr>
        <w:t>8</w:t>
      </w:r>
      <w:r w:rsidRPr="00E9203B">
        <w:rPr>
          <w:rFonts w:ascii="Arial" w:hAnsi="Arial" w:cs="Arial"/>
          <w:b/>
        </w:rPr>
        <w:t xml:space="preserve"> do SWZ</w:t>
      </w:r>
    </w:p>
    <w:p w14:paraId="7A3FF792" w14:textId="77777777" w:rsidR="000D3C22" w:rsidRPr="00E9203B" w:rsidRDefault="000D3C22" w:rsidP="002E13E2">
      <w:pPr>
        <w:pStyle w:val="Default"/>
        <w:contextualSpacing/>
        <w:jc w:val="both"/>
        <w:rPr>
          <w:rFonts w:ascii="Times New Roman" w:hAnsi="Times New Roman" w:cs="Times New Roman"/>
          <w:color w:val="auto"/>
        </w:rPr>
      </w:pPr>
    </w:p>
    <w:p w14:paraId="452EF301" w14:textId="77777777" w:rsidR="00E03FCA" w:rsidRPr="00E9203B" w:rsidRDefault="00E03FCA" w:rsidP="002E13E2">
      <w:pPr>
        <w:pStyle w:val="Default"/>
        <w:contextualSpacing/>
        <w:jc w:val="both"/>
        <w:rPr>
          <w:rFonts w:ascii="Times New Roman" w:hAnsi="Times New Roman" w:cs="Times New Roman"/>
          <w:b/>
          <w:color w:val="auto"/>
        </w:rPr>
      </w:pPr>
    </w:p>
    <w:p w14:paraId="31D4EEC7" w14:textId="77777777" w:rsidR="00E03FCA" w:rsidRPr="00E9203B" w:rsidRDefault="00E03FCA" w:rsidP="002E13E2">
      <w:pPr>
        <w:pStyle w:val="Default"/>
        <w:contextualSpacing/>
        <w:jc w:val="both"/>
        <w:rPr>
          <w:rFonts w:ascii="Times New Roman" w:hAnsi="Times New Roman" w:cs="Times New Roman"/>
          <w:b/>
          <w:color w:val="auto"/>
        </w:rPr>
      </w:pPr>
    </w:p>
    <w:p w14:paraId="030995BA" w14:textId="1D2AF2DC" w:rsidR="000D3C22" w:rsidRPr="00E9203B" w:rsidRDefault="00E11E15" w:rsidP="00D85AB0">
      <w:pPr>
        <w:pStyle w:val="Default"/>
        <w:contextualSpacing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E9203B">
        <w:rPr>
          <w:rFonts w:ascii="Times New Roman" w:hAnsi="Times New Roman" w:cs="Times New Roman"/>
          <w:b/>
          <w:color w:val="auto"/>
          <w:sz w:val="22"/>
          <w:szCs w:val="22"/>
        </w:rPr>
        <w:t>OPIS PRZEDMIOTU ZAMÓWIENIA</w:t>
      </w:r>
    </w:p>
    <w:p w14:paraId="2040B68B" w14:textId="08024A1F" w:rsidR="003F1F66" w:rsidRPr="00E9203B" w:rsidRDefault="003F1F66" w:rsidP="00D85AB0">
      <w:pPr>
        <w:pStyle w:val="Default"/>
        <w:contextualSpacing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2055B164" w14:textId="75860701" w:rsidR="004A0FBE" w:rsidRPr="00E9203B" w:rsidRDefault="00FA4591" w:rsidP="00D85AB0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i/>
          <w:iCs/>
        </w:rPr>
        <w:t xml:space="preserve">Zakup </w:t>
      </w:r>
      <w:proofErr w:type="spellStart"/>
      <w:r>
        <w:rPr>
          <w:rFonts w:ascii="Times New Roman" w:hAnsi="Times New Roman" w:cs="Times New Roman"/>
          <w:b/>
          <w:i/>
          <w:iCs/>
        </w:rPr>
        <w:t>busa</w:t>
      </w:r>
      <w:proofErr w:type="spellEnd"/>
      <w:r>
        <w:rPr>
          <w:rFonts w:ascii="Times New Roman" w:hAnsi="Times New Roman" w:cs="Times New Roman"/>
          <w:b/>
          <w:i/>
          <w:iCs/>
        </w:rPr>
        <w:t xml:space="preserve"> osobowego</w:t>
      </w:r>
    </w:p>
    <w:p w14:paraId="4D85C7FA" w14:textId="77777777" w:rsidR="004A0FBE" w:rsidRPr="00E9203B" w:rsidRDefault="004A0FBE" w:rsidP="002E13E2">
      <w:pPr>
        <w:pStyle w:val="Default"/>
        <w:contextualSpacing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21C1B373" w14:textId="77777777" w:rsidR="00334662" w:rsidRPr="00E9203B" w:rsidRDefault="00334662" w:rsidP="002E13E2">
      <w:pPr>
        <w:pStyle w:val="Default"/>
        <w:contextualSpacing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1F0E0312" w14:textId="0B37E1A6" w:rsidR="000D3C22" w:rsidRPr="00E9203B" w:rsidRDefault="000D3C22" w:rsidP="002E13E2">
      <w:pPr>
        <w:pStyle w:val="Default"/>
        <w:contextualSpacing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9203B">
        <w:rPr>
          <w:rFonts w:ascii="Times New Roman" w:hAnsi="Times New Roman" w:cs="Times New Roman"/>
          <w:color w:val="auto"/>
          <w:sz w:val="22"/>
          <w:szCs w:val="22"/>
        </w:rPr>
        <w:t xml:space="preserve">Przedmiotem zamówienia jest dostawa </w:t>
      </w:r>
      <w:r w:rsidRPr="00E9203B">
        <w:rPr>
          <w:rFonts w:ascii="Times New Roman" w:hAnsi="Times New Roman" w:cs="Times New Roman"/>
          <w:b/>
          <w:bCs/>
          <w:color w:val="auto"/>
          <w:sz w:val="22"/>
          <w:szCs w:val="22"/>
        </w:rPr>
        <w:t>1 sztuki</w:t>
      </w:r>
      <w:r w:rsidRPr="00E9203B">
        <w:rPr>
          <w:rFonts w:ascii="Times New Roman" w:hAnsi="Times New Roman" w:cs="Times New Roman"/>
          <w:color w:val="auto"/>
          <w:sz w:val="22"/>
          <w:szCs w:val="22"/>
        </w:rPr>
        <w:t>, fabry</w:t>
      </w:r>
      <w:r w:rsidR="00E565F6" w:rsidRPr="00E9203B">
        <w:rPr>
          <w:rFonts w:ascii="Times New Roman" w:hAnsi="Times New Roman" w:cs="Times New Roman"/>
          <w:color w:val="auto"/>
          <w:sz w:val="22"/>
          <w:szCs w:val="22"/>
        </w:rPr>
        <w:t xml:space="preserve">cznie nowego samochodu typu </w:t>
      </w:r>
      <w:proofErr w:type="spellStart"/>
      <w:r w:rsidR="008B24F6" w:rsidRPr="00E9203B">
        <w:rPr>
          <w:rFonts w:ascii="Times New Roman" w:hAnsi="Times New Roman" w:cs="Times New Roman"/>
          <w:color w:val="auto"/>
          <w:sz w:val="22"/>
          <w:szCs w:val="22"/>
        </w:rPr>
        <w:t>bus</w:t>
      </w:r>
      <w:proofErr w:type="spellEnd"/>
      <w:r w:rsidR="008B24F6" w:rsidRPr="00E9203B">
        <w:rPr>
          <w:rFonts w:ascii="Times New Roman" w:hAnsi="Times New Roman" w:cs="Times New Roman"/>
          <w:color w:val="auto"/>
          <w:sz w:val="22"/>
          <w:szCs w:val="22"/>
        </w:rPr>
        <w:t>/</w:t>
      </w:r>
      <w:r w:rsidR="00E565F6" w:rsidRPr="00E9203B">
        <w:rPr>
          <w:rFonts w:ascii="Times New Roman" w:hAnsi="Times New Roman" w:cs="Times New Roman"/>
          <w:color w:val="auto"/>
          <w:sz w:val="22"/>
          <w:szCs w:val="22"/>
        </w:rPr>
        <w:t>minivan</w:t>
      </w:r>
      <w:r w:rsidRPr="00E9203B">
        <w:rPr>
          <w:rFonts w:ascii="Times New Roman" w:hAnsi="Times New Roman" w:cs="Times New Roman"/>
          <w:color w:val="auto"/>
          <w:sz w:val="22"/>
          <w:szCs w:val="22"/>
        </w:rPr>
        <w:t xml:space="preserve"> na potrzeby </w:t>
      </w:r>
      <w:r w:rsidR="008B24F6" w:rsidRPr="00E9203B">
        <w:rPr>
          <w:rFonts w:ascii="Times New Roman" w:hAnsi="Times New Roman" w:cs="Times New Roman"/>
          <w:color w:val="auto"/>
          <w:sz w:val="22"/>
          <w:szCs w:val="22"/>
        </w:rPr>
        <w:t xml:space="preserve">Opolskiego </w:t>
      </w:r>
      <w:r w:rsidR="00191134" w:rsidRPr="00E9203B">
        <w:rPr>
          <w:rFonts w:ascii="Times New Roman" w:hAnsi="Times New Roman" w:cs="Times New Roman"/>
          <w:color w:val="auto"/>
          <w:sz w:val="22"/>
          <w:szCs w:val="22"/>
        </w:rPr>
        <w:t>Ośrodka</w:t>
      </w:r>
      <w:r w:rsidRPr="00E9203B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191134" w:rsidRPr="00E9203B">
        <w:rPr>
          <w:rFonts w:ascii="Times New Roman" w:hAnsi="Times New Roman" w:cs="Times New Roman"/>
          <w:color w:val="auto"/>
          <w:sz w:val="22"/>
          <w:szCs w:val="22"/>
        </w:rPr>
        <w:t>Doradztwa Rolniczego w Łosiowie</w:t>
      </w:r>
      <w:r w:rsidRPr="00E9203B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14:paraId="3898C7E0" w14:textId="77777777" w:rsidR="00E11E15" w:rsidRPr="00E9203B" w:rsidRDefault="00E11E15" w:rsidP="002E13E2">
      <w:pPr>
        <w:pStyle w:val="Default"/>
        <w:contextualSpacing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58D2BDB0" w14:textId="6547B57F" w:rsidR="00991132" w:rsidRPr="00E9203B" w:rsidRDefault="000D3C22" w:rsidP="002E13E2">
      <w:pPr>
        <w:pStyle w:val="Default"/>
        <w:contextualSpacing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9203B">
        <w:rPr>
          <w:rFonts w:ascii="Times New Roman" w:hAnsi="Times New Roman" w:cs="Times New Roman"/>
          <w:color w:val="auto"/>
          <w:sz w:val="22"/>
          <w:szCs w:val="22"/>
        </w:rPr>
        <w:t>Pojazd musi być fabrycznie nowy, nieużywany, kompletny z homologacj</w:t>
      </w:r>
      <w:r w:rsidR="00991132" w:rsidRPr="00E9203B">
        <w:rPr>
          <w:rFonts w:ascii="Times New Roman" w:hAnsi="Times New Roman" w:cs="Times New Roman"/>
          <w:color w:val="auto"/>
          <w:sz w:val="22"/>
          <w:szCs w:val="22"/>
        </w:rPr>
        <w:t>ą</w:t>
      </w:r>
      <w:r w:rsidRPr="00E9203B">
        <w:rPr>
          <w:rFonts w:ascii="Times New Roman" w:hAnsi="Times New Roman" w:cs="Times New Roman"/>
          <w:color w:val="auto"/>
          <w:sz w:val="22"/>
          <w:szCs w:val="22"/>
        </w:rPr>
        <w:t xml:space="preserve"> (umożliwiającą zgodnie </w:t>
      </w:r>
      <w:r w:rsidR="002F2D59">
        <w:rPr>
          <w:rFonts w:ascii="Times New Roman" w:hAnsi="Times New Roman" w:cs="Times New Roman"/>
          <w:color w:val="auto"/>
          <w:sz w:val="22"/>
          <w:szCs w:val="22"/>
        </w:rPr>
        <w:br/>
      </w:r>
      <w:r w:rsidRPr="00E9203B">
        <w:rPr>
          <w:rFonts w:ascii="Times New Roman" w:hAnsi="Times New Roman" w:cs="Times New Roman"/>
          <w:color w:val="auto"/>
          <w:sz w:val="22"/>
          <w:szCs w:val="22"/>
        </w:rPr>
        <w:t xml:space="preserve">z obowiązującymi przepisami dopuszczenie do ruchu na obszarze Polski) oraz wolny od wad technicznych </w:t>
      </w:r>
      <w:r w:rsidR="002F2D59">
        <w:rPr>
          <w:rFonts w:ascii="Times New Roman" w:hAnsi="Times New Roman" w:cs="Times New Roman"/>
          <w:color w:val="auto"/>
          <w:sz w:val="22"/>
          <w:szCs w:val="22"/>
        </w:rPr>
        <w:br/>
      </w:r>
      <w:r w:rsidRPr="00E9203B">
        <w:rPr>
          <w:rFonts w:ascii="Times New Roman" w:hAnsi="Times New Roman" w:cs="Times New Roman"/>
          <w:color w:val="auto"/>
          <w:sz w:val="22"/>
          <w:szCs w:val="22"/>
        </w:rPr>
        <w:t>i prawnych.</w:t>
      </w:r>
    </w:p>
    <w:p w14:paraId="0F325601" w14:textId="77777777" w:rsidR="00E11E15" w:rsidRPr="00E9203B" w:rsidRDefault="00E11E15" w:rsidP="002E13E2">
      <w:pPr>
        <w:pStyle w:val="Default"/>
        <w:contextualSpacing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77988E2C" w14:textId="0B0AAF7E" w:rsidR="000D3C22" w:rsidRPr="00E9203B" w:rsidRDefault="000D3C22" w:rsidP="002E13E2">
      <w:pPr>
        <w:pStyle w:val="Default"/>
        <w:contextualSpacing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9203B">
        <w:rPr>
          <w:rFonts w:ascii="Times New Roman" w:hAnsi="Times New Roman" w:cs="Times New Roman"/>
          <w:color w:val="auto"/>
          <w:sz w:val="22"/>
          <w:szCs w:val="22"/>
        </w:rPr>
        <w:t xml:space="preserve">Samochód nie może być zarejestrowany. </w:t>
      </w:r>
      <w:r w:rsidR="00EA3D67" w:rsidRPr="00E9203B">
        <w:rPr>
          <w:rFonts w:ascii="Times New Roman" w:hAnsi="Times New Roman" w:cs="Times New Roman"/>
          <w:color w:val="auto"/>
          <w:sz w:val="22"/>
          <w:szCs w:val="22"/>
        </w:rPr>
        <w:t>Wykonawca</w:t>
      </w:r>
      <w:r w:rsidRPr="00E9203B">
        <w:rPr>
          <w:rFonts w:ascii="Times New Roman" w:hAnsi="Times New Roman" w:cs="Times New Roman"/>
          <w:color w:val="auto"/>
          <w:sz w:val="22"/>
          <w:szCs w:val="22"/>
        </w:rPr>
        <w:t xml:space="preserve"> przygotuje </w:t>
      </w:r>
      <w:r w:rsidR="00991132" w:rsidRPr="00E9203B">
        <w:rPr>
          <w:rFonts w:ascii="Times New Roman" w:hAnsi="Times New Roman" w:cs="Times New Roman"/>
          <w:color w:val="auto"/>
          <w:sz w:val="22"/>
          <w:szCs w:val="22"/>
        </w:rPr>
        <w:t>do</w:t>
      </w:r>
      <w:r w:rsidRPr="00E9203B">
        <w:rPr>
          <w:rFonts w:ascii="Times New Roman" w:hAnsi="Times New Roman" w:cs="Times New Roman"/>
          <w:color w:val="auto"/>
          <w:sz w:val="22"/>
          <w:szCs w:val="22"/>
        </w:rPr>
        <w:t xml:space="preserve"> odbioru pojazd wraz z dokumentami </w:t>
      </w:r>
      <w:r w:rsidR="002F2D59">
        <w:rPr>
          <w:rFonts w:ascii="Times New Roman" w:hAnsi="Times New Roman" w:cs="Times New Roman"/>
          <w:color w:val="auto"/>
          <w:sz w:val="22"/>
          <w:szCs w:val="22"/>
        </w:rPr>
        <w:br/>
      </w:r>
      <w:r w:rsidRPr="00E9203B">
        <w:rPr>
          <w:rFonts w:ascii="Times New Roman" w:hAnsi="Times New Roman" w:cs="Times New Roman"/>
          <w:color w:val="auto"/>
          <w:sz w:val="22"/>
          <w:szCs w:val="22"/>
        </w:rPr>
        <w:t>w języku polskim wymaganymi do jego zarejestrowania, książką serwisową i gwarancyjną, aktualnym świadectwem homologacji oraz instrukcją obsługi.</w:t>
      </w:r>
    </w:p>
    <w:p w14:paraId="32931683" w14:textId="26926D96" w:rsidR="000D3C22" w:rsidRPr="00E9203B" w:rsidRDefault="000D3C22" w:rsidP="002E13E2">
      <w:pPr>
        <w:pStyle w:val="Default"/>
        <w:contextualSpacing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08"/>
        <w:gridCol w:w="9217"/>
      </w:tblGrid>
      <w:tr w:rsidR="00D62199" w:rsidRPr="00E9203B" w14:paraId="58EAB73B" w14:textId="74A1780C" w:rsidTr="00D62199">
        <w:trPr>
          <w:trHeight w:val="257"/>
          <w:jc w:val="center"/>
        </w:trPr>
        <w:tc>
          <w:tcPr>
            <w:tcW w:w="608" w:type="dxa"/>
          </w:tcPr>
          <w:p w14:paraId="7FC8D175" w14:textId="7151A812" w:rsidR="00D62199" w:rsidRPr="00E9203B" w:rsidRDefault="00D62199" w:rsidP="002E13E2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L.P.</w:t>
            </w:r>
          </w:p>
        </w:tc>
        <w:tc>
          <w:tcPr>
            <w:tcW w:w="9217" w:type="dxa"/>
            <w:shd w:val="clear" w:color="auto" w:fill="D9D9D9" w:themeFill="background1" w:themeFillShade="D9"/>
          </w:tcPr>
          <w:p w14:paraId="44A1C505" w14:textId="7C951EBA" w:rsidR="00D62199" w:rsidRDefault="00D62199" w:rsidP="002E13E2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E9203B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SZCZEGÓŁOWE MINIMALNE WYMAGANIA:</w:t>
            </w:r>
          </w:p>
          <w:p w14:paraId="506BF6DF" w14:textId="499FB160" w:rsidR="00D62199" w:rsidRPr="00E9203B" w:rsidRDefault="00D6219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</w:p>
        </w:tc>
      </w:tr>
      <w:tr w:rsidR="00D62199" w:rsidRPr="00E9203B" w14:paraId="4DBFDE4C" w14:textId="6DEB2AF1" w:rsidTr="00D62199">
        <w:trPr>
          <w:trHeight w:val="257"/>
          <w:jc w:val="center"/>
        </w:trPr>
        <w:tc>
          <w:tcPr>
            <w:tcW w:w="608" w:type="dxa"/>
          </w:tcPr>
          <w:p w14:paraId="04206A3A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</w:tcPr>
          <w:p w14:paraId="30BE6447" w14:textId="77777777" w:rsidR="00D62199" w:rsidRDefault="00D6219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Rok produkcji: 2025 lub nowszy</w:t>
            </w:r>
          </w:p>
          <w:p w14:paraId="3F8433B1" w14:textId="56187A80" w:rsidR="00FA4591" w:rsidRPr="00E9203B" w:rsidRDefault="00FA4591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62199" w:rsidRPr="00E9203B" w14:paraId="185C398D" w14:textId="60A57504" w:rsidTr="00D62199">
        <w:trPr>
          <w:trHeight w:val="900"/>
          <w:jc w:val="center"/>
        </w:trPr>
        <w:tc>
          <w:tcPr>
            <w:tcW w:w="608" w:type="dxa"/>
          </w:tcPr>
          <w:p w14:paraId="62266700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9217" w:type="dxa"/>
          </w:tcPr>
          <w:p w14:paraId="74FFE760" w14:textId="43D45101" w:rsidR="00D62199" w:rsidRPr="00E9203B" w:rsidRDefault="00FA4591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A4591">
              <w:rPr>
                <w:rFonts w:ascii="Times New Roman" w:eastAsia="Arial" w:hAnsi="Times New Roman" w:cs="Times New Roman"/>
                <w:sz w:val="22"/>
                <w:szCs w:val="22"/>
              </w:rPr>
              <w:t>Typ nadwozia: pojazd osobowy typu minivan/</w:t>
            </w:r>
            <w:proofErr w:type="spellStart"/>
            <w:r w:rsidRPr="00FA4591">
              <w:rPr>
                <w:rFonts w:ascii="Times New Roman" w:eastAsia="Arial" w:hAnsi="Times New Roman" w:cs="Times New Roman"/>
                <w:sz w:val="22"/>
                <w:szCs w:val="22"/>
              </w:rPr>
              <w:t>bus</w:t>
            </w:r>
            <w:proofErr w:type="spellEnd"/>
            <w:r w:rsidRPr="00FA4591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 z nadwoziem zamkniętym, wyposażony w drzwi przednie kierowcy i pasażera, obustronne drzwi przesuwne z elektrycznym wspomaganiem domykania lub elektryczne</w:t>
            </w:r>
          </w:p>
        </w:tc>
      </w:tr>
      <w:tr w:rsidR="00D62199" w:rsidRPr="00E9203B" w14:paraId="3EBFE620" w14:textId="037B9912" w:rsidTr="00D62199">
        <w:trPr>
          <w:trHeight w:val="514"/>
          <w:jc w:val="center"/>
        </w:trPr>
        <w:tc>
          <w:tcPr>
            <w:tcW w:w="608" w:type="dxa"/>
          </w:tcPr>
          <w:p w14:paraId="1EA96AF4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</w:tcPr>
          <w:p w14:paraId="1E0EF453" w14:textId="764A6248" w:rsidR="00D62199" w:rsidRPr="00E9203B" w:rsidRDefault="00D6219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Układ kierowniczy montowany fabrycznie po lewej stronie</w:t>
            </w:r>
          </w:p>
        </w:tc>
      </w:tr>
      <w:tr w:rsidR="00D62199" w:rsidRPr="00E9203B" w14:paraId="18DB80C9" w14:textId="59AD3270" w:rsidTr="00D62199">
        <w:trPr>
          <w:trHeight w:val="257"/>
          <w:jc w:val="center"/>
        </w:trPr>
        <w:tc>
          <w:tcPr>
            <w:tcW w:w="608" w:type="dxa"/>
          </w:tcPr>
          <w:p w14:paraId="0CC78B5C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</w:tcPr>
          <w:p w14:paraId="6049E87F" w14:textId="77777777" w:rsidR="00D62199" w:rsidRDefault="00D6219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Tylne drzwi boczne przeszklone</w:t>
            </w:r>
          </w:p>
          <w:p w14:paraId="62EC2886" w14:textId="6478E3C9" w:rsidR="00FA4591" w:rsidRPr="00E9203B" w:rsidRDefault="00FA4591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62199" w:rsidRPr="00E9203B" w14:paraId="6A8E7751" w14:textId="70E55C8E" w:rsidTr="00D62199">
        <w:trPr>
          <w:trHeight w:val="257"/>
          <w:jc w:val="center"/>
        </w:trPr>
        <w:tc>
          <w:tcPr>
            <w:tcW w:w="608" w:type="dxa"/>
          </w:tcPr>
          <w:p w14:paraId="74169A7B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</w:tcPr>
          <w:p w14:paraId="761FAF19" w14:textId="77777777" w:rsidR="00D62199" w:rsidRDefault="00D6219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Liczba miejsc siedzących: minimum 7</w:t>
            </w:r>
          </w:p>
          <w:p w14:paraId="37E86C45" w14:textId="5E3A0D21" w:rsidR="00FA4591" w:rsidRPr="00E9203B" w:rsidRDefault="00FA4591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62199" w:rsidRPr="00E9203B" w14:paraId="4F62D5D5" w14:textId="29892560" w:rsidTr="00D62199">
        <w:trPr>
          <w:trHeight w:val="257"/>
          <w:jc w:val="center"/>
        </w:trPr>
        <w:tc>
          <w:tcPr>
            <w:tcW w:w="608" w:type="dxa"/>
          </w:tcPr>
          <w:p w14:paraId="573CE5CD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</w:tcPr>
          <w:p w14:paraId="1F21FD23" w14:textId="77777777" w:rsidR="00D62199" w:rsidRDefault="00D6219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Rodzaj silnika: spalinowy</w:t>
            </w:r>
          </w:p>
          <w:p w14:paraId="76845FF9" w14:textId="22314550" w:rsidR="00FA4591" w:rsidRPr="00E9203B" w:rsidRDefault="00FA4591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62199" w:rsidRPr="00E9203B" w14:paraId="56C18065" w14:textId="72456D14" w:rsidTr="00D62199">
        <w:trPr>
          <w:trHeight w:val="257"/>
          <w:jc w:val="center"/>
        </w:trPr>
        <w:tc>
          <w:tcPr>
            <w:tcW w:w="608" w:type="dxa"/>
          </w:tcPr>
          <w:p w14:paraId="4481974E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</w:tcPr>
          <w:p w14:paraId="6756D476" w14:textId="77777777" w:rsidR="00D62199" w:rsidRDefault="00D6219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Paliwo: diesel</w:t>
            </w:r>
          </w:p>
          <w:p w14:paraId="1DB22851" w14:textId="5648DE36" w:rsidR="00FA4591" w:rsidRPr="00E9203B" w:rsidRDefault="00FA4591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62199" w:rsidRPr="00E9203B" w14:paraId="416FE2E9" w14:textId="77777777" w:rsidTr="00D62199">
        <w:trPr>
          <w:trHeight w:val="244"/>
          <w:jc w:val="center"/>
        </w:trPr>
        <w:tc>
          <w:tcPr>
            <w:tcW w:w="608" w:type="dxa"/>
          </w:tcPr>
          <w:p w14:paraId="392404F5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</w:tcPr>
          <w:p w14:paraId="6AEB61B6" w14:textId="77777777" w:rsidR="00D62199" w:rsidRDefault="00D6219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vertAlign w:val="superscript"/>
              </w:rPr>
            </w:pP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Pojemność skokowa silnika: min. 1900 cm</w:t>
            </w: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  <w:vertAlign w:val="superscript"/>
              </w:rPr>
              <w:t>3</w:t>
            </w:r>
          </w:p>
          <w:p w14:paraId="2650E9EB" w14:textId="3A96756F" w:rsidR="00FA4591" w:rsidRPr="00E9203B" w:rsidRDefault="00FA4591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62199" w:rsidRPr="00E9203B" w14:paraId="0D0F81DA" w14:textId="17A489C4" w:rsidTr="00D62199">
        <w:trPr>
          <w:trHeight w:val="257"/>
          <w:jc w:val="center"/>
        </w:trPr>
        <w:tc>
          <w:tcPr>
            <w:tcW w:w="608" w:type="dxa"/>
          </w:tcPr>
          <w:p w14:paraId="45EF597B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</w:tcPr>
          <w:p w14:paraId="09B347C0" w14:textId="77777777" w:rsidR="00D62199" w:rsidRDefault="00D6219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Moc silnika: min. 110 kW (150 KM)</w:t>
            </w:r>
          </w:p>
          <w:p w14:paraId="42A3480A" w14:textId="35DEF87B" w:rsidR="00FA4591" w:rsidRPr="00E9203B" w:rsidRDefault="00FA4591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62199" w:rsidRPr="00E9203B" w14:paraId="6C032AD3" w14:textId="77777777" w:rsidTr="00D62199">
        <w:trPr>
          <w:trHeight w:val="514"/>
          <w:jc w:val="center"/>
        </w:trPr>
        <w:tc>
          <w:tcPr>
            <w:tcW w:w="608" w:type="dxa"/>
          </w:tcPr>
          <w:p w14:paraId="1D29625D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</w:tcPr>
          <w:p w14:paraId="611914DA" w14:textId="0A489283" w:rsidR="00D62199" w:rsidRPr="00E9203B" w:rsidRDefault="00D6219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Maksymalny moment obrotowy silnika: co najmniej 350 </w:t>
            </w:r>
            <w:proofErr w:type="spellStart"/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Nm</w:t>
            </w:r>
            <w:proofErr w:type="spellEnd"/>
          </w:p>
        </w:tc>
      </w:tr>
      <w:tr w:rsidR="00D62199" w:rsidRPr="00E9203B" w14:paraId="4C341046" w14:textId="48DF3FAB" w:rsidTr="00D62199">
        <w:trPr>
          <w:trHeight w:val="514"/>
          <w:jc w:val="center"/>
        </w:trPr>
        <w:tc>
          <w:tcPr>
            <w:tcW w:w="608" w:type="dxa"/>
          </w:tcPr>
          <w:p w14:paraId="7D48F168" w14:textId="77777777" w:rsidR="00D62199" w:rsidRPr="00E9203B" w:rsidRDefault="00D62199" w:rsidP="002E13E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17" w:type="dxa"/>
          </w:tcPr>
          <w:p w14:paraId="49FB63E4" w14:textId="57AF5B28" w:rsidR="00D62199" w:rsidRPr="00D62199" w:rsidRDefault="00D62199" w:rsidP="002E13E2">
            <w:pPr>
              <w:jc w:val="both"/>
              <w:rPr>
                <w:rFonts w:ascii="Times New Roman" w:hAnsi="Times New Roman" w:cs="Times New Roman"/>
              </w:rPr>
            </w:pPr>
            <w:r w:rsidRPr="00D62199">
              <w:rPr>
                <w:rFonts w:ascii="Times New Roman" w:hAnsi="Times New Roman" w:cs="Times New Roman"/>
              </w:rPr>
              <w:t>Norma emisji spalin: min. Euro 6 (w jakiejkolwiek wersji)</w:t>
            </w:r>
          </w:p>
        </w:tc>
      </w:tr>
      <w:tr w:rsidR="00D62199" w:rsidRPr="00E9203B" w14:paraId="2999473F" w14:textId="77777777" w:rsidTr="00D62199">
        <w:trPr>
          <w:trHeight w:val="257"/>
          <w:jc w:val="center"/>
        </w:trPr>
        <w:tc>
          <w:tcPr>
            <w:tcW w:w="608" w:type="dxa"/>
          </w:tcPr>
          <w:p w14:paraId="3A9FC6D0" w14:textId="77777777" w:rsidR="00D62199" w:rsidRPr="00E9203B" w:rsidRDefault="00D62199" w:rsidP="002E13E2">
            <w:pPr>
              <w:pStyle w:val="Akapitzlist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17" w:type="dxa"/>
          </w:tcPr>
          <w:p w14:paraId="79D59002" w14:textId="726227DA" w:rsidR="00D62199" w:rsidRPr="00D62199" w:rsidRDefault="00D62199" w:rsidP="002E13E2">
            <w:pPr>
              <w:jc w:val="both"/>
              <w:rPr>
                <w:rFonts w:ascii="Times New Roman" w:hAnsi="Times New Roman" w:cs="Times New Roman"/>
              </w:rPr>
            </w:pPr>
            <w:r w:rsidRPr="00D62199">
              <w:rPr>
                <w:rFonts w:ascii="Times New Roman" w:hAnsi="Times New Roman" w:cs="Times New Roman"/>
              </w:rPr>
              <w:t>Spalanie paliwa w cyklu mieszanym max.: 9 l/100 km</w:t>
            </w:r>
          </w:p>
        </w:tc>
      </w:tr>
      <w:tr w:rsidR="00D62199" w:rsidRPr="00E9203B" w14:paraId="0E7E1E22" w14:textId="77777777" w:rsidTr="00D62199">
        <w:trPr>
          <w:trHeight w:val="514"/>
          <w:jc w:val="center"/>
        </w:trPr>
        <w:tc>
          <w:tcPr>
            <w:tcW w:w="608" w:type="dxa"/>
          </w:tcPr>
          <w:p w14:paraId="39840793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</w:tcPr>
          <w:p w14:paraId="1210E4D8" w14:textId="77777777" w:rsidR="00D62199" w:rsidRDefault="00D6219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Skrzynia biegów – automatyczna (minimum 6 biegów do przodu)</w:t>
            </w:r>
          </w:p>
          <w:p w14:paraId="6CEFBAA1" w14:textId="77777777" w:rsidR="00FA4591" w:rsidRDefault="00FA4591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14:paraId="27430FE8" w14:textId="1E9AF3B4" w:rsidR="00FA4591" w:rsidRPr="00E9203B" w:rsidRDefault="00FA4591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62199" w:rsidRPr="00E9203B" w14:paraId="1CEACDC7" w14:textId="00EF0828" w:rsidTr="00D62199">
        <w:trPr>
          <w:trHeight w:val="257"/>
          <w:jc w:val="center"/>
        </w:trPr>
        <w:tc>
          <w:tcPr>
            <w:tcW w:w="608" w:type="dxa"/>
          </w:tcPr>
          <w:p w14:paraId="7C72B56B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</w:tcPr>
          <w:p w14:paraId="26781DDD" w14:textId="330B5E09" w:rsidR="00FA4591" w:rsidRPr="00FA4591" w:rsidRDefault="00FA4591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A459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Kolor nadwozia: </w:t>
            </w:r>
          </w:p>
          <w:p w14:paraId="691E5BF5" w14:textId="77777777" w:rsidR="00FA4591" w:rsidRPr="00FA4591" w:rsidRDefault="00FA4591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A459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preferowane kolory: szary, grafitowy, czarny (wyklucza się kolory jaskrawe między innymi żółty, pomarańczowy oraz kolor biały). </w:t>
            </w:r>
          </w:p>
          <w:p w14:paraId="24EA9B2C" w14:textId="77777777" w:rsidR="00D62199" w:rsidRDefault="00FA4591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A459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Dopuszcza się zastosowanie innych wariantów kolorystycznych nadwozia po ich uprzednim uzgodnieniu z Zamawiającym po akceptacji wizualizacji na etapie składania ofert.</w:t>
            </w:r>
          </w:p>
          <w:p w14:paraId="5BC12D11" w14:textId="4CBABA71" w:rsidR="00FA4591" w:rsidRPr="00E9203B" w:rsidRDefault="00FA4591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62199" w:rsidRPr="00E9203B" w14:paraId="4D55F77A" w14:textId="64886882" w:rsidTr="00D62199">
        <w:trPr>
          <w:trHeight w:val="514"/>
          <w:jc w:val="center"/>
        </w:trPr>
        <w:tc>
          <w:tcPr>
            <w:tcW w:w="608" w:type="dxa"/>
          </w:tcPr>
          <w:p w14:paraId="3629FB10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</w:tcPr>
          <w:p w14:paraId="76E514A5" w14:textId="29323580" w:rsidR="00D62199" w:rsidRPr="00E9203B" w:rsidRDefault="00D6219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Długość całkowita: nie mniej niż 4800 mm i nie więcej niż 5</w:t>
            </w:r>
            <w:r w:rsidR="00FA459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00 mm</w:t>
            </w:r>
          </w:p>
        </w:tc>
      </w:tr>
      <w:tr w:rsidR="00D62199" w:rsidRPr="00E9203B" w14:paraId="0B205867" w14:textId="028C75F7" w:rsidTr="00D62199">
        <w:trPr>
          <w:trHeight w:val="514"/>
          <w:jc w:val="center"/>
        </w:trPr>
        <w:tc>
          <w:tcPr>
            <w:tcW w:w="608" w:type="dxa"/>
          </w:tcPr>
          <w:p w14:paraId="7AC80B6F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</w:tcPr>
          <w:p w14:paraId="7603CEC5" w14:textId="03915DCC" w:rsidR="00D62199" w:rsidRPr="00E9203B" w:rsidRDefault="00D6219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Szerokość całkowita bez lusterek bocznych: min. 1900 mm</w:t>
            </w:r>
          </w:p>
        </w:tc>
      </w:tr>
      <w:tr w:rsidR="00D62199" w:rsidRPr="00E9203B" w14:paraId="649D2E36" w14:textId="5D2A8194" w:rsidTr="00D62199">
        <w:trPr>
          <w:trHeight w:val="514"/>
          <w:jc w:val="center"/>
        </w:trPr>
        <w:tc>
          <w:tcPr>
            <w:tcW w:w="608" w:type="dxa"/>
          </w:tcPr>
          <w:p w14:paraId="28095F3E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</w:tcPr>
          <w:p w14:paraId="4ECCD581" w14:textId="3F346D5E" w:rsidR="00D62199" w:rsidRDefault="00D6219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Wysokość całkowita min. 1900 mm</w:t>
            </w:r>
          </w:p>
          <w:p w14:paraId="72EC0C34" w14:textId="6E26D305" w:rsidR="00D62199" w:rsidRPr="00E9203B" w:rsidRDefault="00D6219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62199" w:rsidRPr="00E9203B" w14:paraId="627FE57B" w14:textId="754A99BD" w:rsidTr="00D62199">
        <w:trPr>
          <w:trHeight w:val="257"/>
          <w:jc w:val="center"/>
        </w:trPr>
        <w:tc>
          <w:tcPr>
            <w:tcW w:w="608" w:type="dxa"/>
          </w:tcPr>
          <w:p w14:paraId="72E33BA8" w14:textId="77777777" w:rsidR="00D62199" w:rsidRPr="00E9203B" w:rsidRDefault="00D62199" w:rsidP="002E13E2">
            <w:pPr>
              <w:pStyle w:val="Default"/>
              <w:ind w:left="27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9217" w:type="dxa"/>
            <w:shd w:val="clear" w:color="auto" w:fill="D9D9D9" w:themeFill="background1" w:themeFillShade="D9"/>
          </w:tcPr>
          <w:p w14:paraId="5DA01CDB" w14:textId="460ABB92" w:rsidR="00D62199" w:rsidRPr="00E9203B" w:rsidRDefault="00D62199" w:rsidP="002E13E2">
            <w:pPr>
              <w:pStyle w:val="Default"/>
              <w:ind w:left="27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u w:val="single"/>
              </w:rPr>
            </w:pPr>
            <w:r w:rsidRPr="00E9203B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u w:val="single"/>
              </w:rPr>
              <w:t>WYPOSAŻENIE:</w:t>
            </w:r>
          </w:p>
        </w:tc>
      </w:tr>
      <w:tr w:rsidR="00D62199" w:rsidRPr="00E9203B" w14:paraId="2FF6DCB1" w14:textId="2DFB4277" w:rsidTr="00D62199">
        <w:trPr>
          <w:trHeight w:val="257"/>
          <w:jc w:val="center"/>
        </w:trPr>
        <w:tc>
          <w:tcPr>
            <w:tcW w:w="608" w:type="dxa"/>
          </w:tcPr>
          <w:p w14:paraId="1FBCCE69" w14:textId="77777777" w:rsidR="00D62199" w:rsidRPr="00E9203B" w:rsidRDefault="00D62199" w:rsidP="002E13E2">
            <w:pPr>
              <w:pStyle w:val="Default"/>
              <w:ind w:left="27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9217" w:type="dxa"/>
            <w:shd w:val="clear" w:color="auto" w:fill="D9D9D9" w:themeFill="background1" w:themeFillShade="D9"/>
          </w:tcPr>
          <w:p w14:paraId="571DDEBD" w14:textId="0D76B354" w:rsidR="00D62199" w:rsidRPr="00E9203B" w:rsidRDefault="00D62199" w:rsidP="002E13E2">
            <w:pPr>
              <w:pStyle w:val="Default"/>
              <w:ind w:left="27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u w:val="single"/>
              </w:rPr>
            </w:pPr>
            <w:r w:rsidRPr="00E9203B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u w:val="single"/>
              </w:rPr>
              <w:t>BEZPIECZEŃSTWO:</w:t>
            </w:r>
          </w:p>
        </w:tc>
      </w:tr>
      <w:tr w:rsidR="00D62199" w:rsidRPr="00E9203B" w14:paraId="5AF09481" w14:textId="5B554787" w:rsidTr="00D62199">
        <w:trPr>
          <w:trHeight w:val="257"/>
          <w:jc w:val="center"/>
        </w:trPr>
        <w:tc>
          <w:tcPr>
            <w:tcW w:w="608" w:type="dxa"/>
          </w:tcPr>
          <w:p w14:paraId="2F12CD41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</w:tcPr>
          <w:p w14:paraId="1A661D78" w14:textId="77777777" w:rsidR="00D62199" w:rsidRDefault="00D6219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Hamulce tarczowe przód i tył</w:t>
            </w:r>
          </w:p>
          <w:p w14:paraId="2C7D3896" w14:textId="29474AF1" w:rsidR="00FA4591" w:rsidRPr="00E9203B" w:rsidRDefault="00FA4591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62199" w:rsidRPr="00E9203B" w14:paraId="21F66A53" w14:textId="5465A28F" w:rsidTr="00D62199">
        <w:trPr>
          <w:trHeight w:val="514"/>
          <w:jc w:val="center"/>
        </w:trPr>
        <w:tc>
          <w:tcPr>
            <w:tcW w:w="608" w:type="dxa"/>
          </w:tcPr>
          <w:p w14:paraId="132D0E1B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</w:tcPr>
          <w:p w14:paraId="1EE3BDD6" w14:textId="7F58F7F2" w:rsidR="00D62199" w:rsidRPr="00E9203B" w:rsidRDefault="00D6219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System zapobiegający blokowania kół podczas hamowania</w:t>
            </w:r>
          </w:p>
        </w:tc>
      </w:tr>
      <w:tr w:rsidR="00D62199" w:rsidRPr="00E9203B" w14:paraId="5D2AEC87" w14:textId="38190DD9" w:rsidTr="00D62199">
        <w:trPr>
          <w:trHeight w:val="257"/>
          <w:jc w:val="center"/>
        </w:trPr>
        <w:tc>
          <w:tcPr>
            <w:tcW w:w="608" w:type="dxa"/>
          </w:tcPr>
          <w:p w14:paraId="30E99B6F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</w:tcPr>
          <w:p w14:paraId="48178A6C" w14:textId="3916EAD6" w:rsidR="00D62199" w:rsidRDefault="00D6219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Tempomat adaptacyjny</w:t>
            </w:r>
            <w:r w:rsidR="00FA726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(dopuszcza się tempomat z funkcją ogranicznika prędkości)</w:t>
            </w:r>
          </w:p>
          <w:p w14:paraId="0559B2BF" w14:textId="4282D9C8" w:rsidR="00FA4591" w:rsidRPr="00E9203B" w:rsidRDefault="00FA4591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62199" w:rsidRPr="00E9203B" w14:paraId="4B31133A" w14:textId="72E2BE47" w:rsidTr="00D62199">
        <w:trPr>
          <w:trHeight w:val="257"/>
          <w:jc w:val="center"/>
        </w:trPr>
        <w:tc>
          <w:tcPr>
            <w:tcW w:w="608" w:type="dxa"/>
          </w:tcPr>
          <w:p w14:paraId="566A3A31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</w:tcPr>
          <w:p w14:paraId="33300205" w14:textId="77777777" w:rsidR="00D62199" w:rsidRDefault="00D6219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Asystent utrzymania pasa ruchu</w:t>
            </w:r>
          </w:p>
          <w:p w14:paraId="52C0D826" w14:textId="0CFCB9A2" w:rsidR="00FA4591" w:rsidRPr="00E9203B" w:rsidRDefault="00FA4591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62199" w:rsidRPr="00E9203B" w14:paraId="5D9EA828" w14:textId="0EBBFF0D" w:rsidTr="00D62199">
        <w:trPr>
          <w:trHeight w:val="244"/>
          <w:jc w:val="center"/>
        </w:trPr>
        <w:tc>
          <w:tcPr>
            <w:tcW w:w="608" w:type="dxa"/>
          </w:tcPr>
          <w:p w14:paraId="7DB2B3F8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</w:tcPr>
          <w:p w14:paraId="0FE4B4A7" w14:textId="77777777" w:rsidR="00D62199" w:rsidRDefault="00D6219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System kontroli trakcji (ASR)</w:t>
            </w:r>
          </w:p>
          <w:p w14:paraId="03FB6001" w14:textId="4447486F" w:rsidR="00FA4591" w:rsidRPr="00E9203B" w:rsidRDefault="00FA4591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62199" w:rsidRPr="00E9203B" w14:paraId="55D4AF20" w14:textId="77777777" w:rsidTr="00D62199">
        <w:trPr>
          <w:trHeight w:val="257"/>
          <w:jc w:val="center"/>
        </w:trPr>
        <w:tc>
          <w:tcPr>
            <w:tcW w:w="608" w:type="dxa"/>
          </w:tcPr>
          <w:p w14:paraId="1BA9BADC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</w:tcPr>
          <w:p w14:paraId="1C6CF0C7" w14:textId="77777777" w:rsidR="00D62199" w:rsidRDefault="00D6219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Asystent unikania kolizji</w:t>
            </w:r>
          </w:p>
          <w:p w14:paraId="5D77463B" w14:textId="4BAF35A4" w:rsidR="00FA4591" w:rsidRPr="00E9203B" w:rsidRDefault="00FA4591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62199" w:rsidRPr="00E9203B" w14:paraId="4AFA7CA3" w14:textId="77777777" w:rsidTr="00D62199">
        <w:trPr>
          <w:trHeight w:val="257"/>
          <w:jc w:val="center"/>
        </w:trPr>
        <w:tc>
          <w:tcPr>
            <w:tcW w:w="608" w:type="dxa"/>
          </w:tcPr>
          <w:p w14:paraId="0E5127BD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</w:tcPr>
          <w:p w14:paraId="464148E7" w14:textId="77777777" w:rsidR="00D62199" w:rsidRDefault="00D6219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System wykrywania pieszych</w:t>
            </w:r>
          </w:p>
          <w:p w14:paraId="3E264E77" w14:textId="59723B13" w:rsidR="00FA4591" w:rsidRPr="00E9203B" w:rsidRDefault="00FA4591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62199" w:rsidRPr="00E9203B" w14:paraId="45CA90B9" w14:textId="77777777" w:rsidTr="00D62199">
        <w:trPr>
          <w:trHeight w:val="257"/>
          <w:jc w:val="center"/>
        </w:trPr>
        <w:tc>
          <w:tcPr>
            <w:tcW w:w="608" w:type="dxa"/>
          </w:tcPr>
          <w:p w14:paraId="5234684E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</w:tcPr>
          <w:p w14:paraId="29FE92CD" w14:textId="77777777" w:rsidR="00D62199" w:rsidRDefault="00D6219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Czujnik spadku ciśnienia w oponach</w:t>
            </w:r>
          </w:p>
          <w:p w14:paraId="2E958EB2" w14:textId="5A6E3D59" w:rsidR="00FA4591" w:rsidRPr="00E9203B" w:rsidRDefault="00FA4591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62199" w:rsidRPr="00E9203B" w14:paraId="2DE942BB" w14:textId="77777777" w:rsidTr="00D62199">
        <w:trPr>
          <w:trHeight w:val="514"/>
          <w:jc w:val="center"/>
        </w:trPr>
        <w:tc>
          <w:tcPr>
            <w:tcW w:w="608" w:type="dxa"/>
          </w:tcPr>
          <w:p w14:paraId="6E279A55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</w:tcPr>
          <w:p w14:paraId="0D74D811" w14:textId="3F926488" w:rsidR="00D62199" w:rsidRPr="00E9203B" w:rsidRDefault="00D6219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Czujnik zmęczenia/senności kierowcy lub system monitorowania uwagi kierowcy</w:t>
            </w:r>
          </w:p>
        </w:tc>
      </w:tr>
      <w:tr w:rsidR="00D62199" w:rsidRPr="00E9203B" w14:paraId="3827937D" w14:textId="394242B3" w:rsidTr="00D62199">
        <w:trPr>
          <w:trHeight w:val="771"/>
          <w:jc w:val="center"/>
        </w:trPr>
        <w:tc>
          <w:tcPr>
            <w:tcW w:w="608" w:type="dxa"/>
          </w:tcPr>
          <w:p w14:paraId="635BC04E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</w:tcPr>
          <w:p w14:paraId="2AA5DD4D" w14:textId="0058A26C" w:rsidR="00D62199" w:rsidRPr="00E9203B" w:rsidRDefault="00D6219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Poduszki powietrze min. 6 sztuk (dwie czołowe przednie, dwie boczne przednie i kurtyny powietrzne dla kierowcy, pasażera i w przedziale pasażerskim)</w:t>
            </w:r>
          </w:p>
        </w:tc>
      </w:tr>
      <w:tr w:rsidR="00D62199" w:rsidRPr="00E9203B" w14:paraId="4DB4213B" w14:textId="77777777" w:rsidTr="00D62199">
        <w:trPr>
          <w:trHeight w:val="514"/>
          <w:jc w:val="center"/>
        </w:trPr>
        <w:tc>
          <w:tcPr>
            <w:tcW w:w="608" w:type="dxa"/>
          </w:tcPr>
          <w:p w14:paraId="1A2BFEEA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</w:tcPr>
          <w:p w14:paraId="641222FB" w14:textId="51ED5D95" w:rsidR="00D62199" w:rsidRPr="00E9203B" w:rsidRDefault="00D6219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Możliwość automatycznego wzywania służb ratunkowych</w:t>
            </w:r>
          </w:p>
        </w:tc>
      </w:tr>
      <w:tr w:rsidR="00D62199" w:rsidRPr="00E9203B" w14:paraId="750A8FB0" w14:textId="77777777" w:rsidTr="00D62199">
        <w:trPr>
          <w:trHeight w:val="257"/>
          <w:jc w:val="center"/>
        </w:trPr>
        <w:tc>
          <w:tcPr>
            <w:tcW w:w="608" w:type="dxa"/>
          </w:tcPr>
          <w:p w14:paraId="1BDE6601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</w:tcPr>
          <w:p w14:paraId="78ADB8C9" w14:textId="77777777" w:rsidR="00D62199" w:rsidRDefault="00D6219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System awaryjnego hamowania</w:t>
            </w:r>
          </w:p>
          <w:p w14:paraId="06BE24CD" w14:textId="24DF0C0F" w:rsidR="00FA4591" w:rsidRPr="00E9203B" w:rsidRDefault="00FA4591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62199" w:rsidRPr="00E9203B" w14:paraId="290615C1" w14:textId="77777777" w:rsidTr="00D62199">
        <w:trPr>
          <w:trHeight w:val="257"/>
          <w:jc w:val="center"/>
        </w:trPr>
        <w:tc>
          <w:tcPr>
            <w:tcW w:w="608" w:type="dxa"/>
          </w:tcPr>
          <w:p w14:paraId="082FE449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</w:tcPr>
          <w:p w14:paraId="3B2C04D1" w14:textId="77777777" w:rsidR="00D62199" w:rsidRDefault="00D6219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Reflektory LED</w:t>
            </w:r>
          </w:p>
          <w:p w14:paraId="42903BF7" w14:textId="3DFC03F0" w:rsidR="00FA4591" w:rsidRPr="00E9203B" w:rsidRDefault="00FA4591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62199" w:rsidRPr="00E9203B" w14:paraId="26DF2DAC" w14:textId="3AE904C5" w:rsidTr="00D62199">
        <w:trPr>
          <w:trHeight w:val="257"/>
          <w:jc w:val="center"/>
        </w:trPr>
        <w:tc>
          <w:tcPr>
            <w:tcW w:w="608" w:type="dxa"/>
          </w:tcPr>
          <w:p w14:paraId="583736D6" w14:textId="77777777" w:rsidR="00D62199" w:rsidRPr="00E9203B" w:rsidRDefault="00D62199" w:rsidP="002E13E2">
            <w:pPr>
              <w:pStyle w:val="Default"/>
              <w:ind w:left="27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9217" w:type="dxa"/>
            <w:shd w:val="clear" w:color="auto" w:fill="D9D9D9" w:themeFill="background1" w:themeFillShade="D9"/>
          </w:tcPr>
          <w:p w14:paraId="06EC0096" w14:textId="5C4F89AD" w:rsidR="00D62199" w:rsidRPr="00E9203B" w:rsidRDefault="00D62199" w:rsidP="002E13E2">
            <w:pPr>
              <w:pStyle w:val="Default"/>
              <w:ind w:left="27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u w:val="single"/>
              </w:rPr>
            </w:pPr>
            <w:r w:rsidRPr="00E9203B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u w:val="single"/>
              </w:rPr>
              <w:t>INNE</w:t>
            </w:r>
            <w:r w:rsidR="002E13E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u w:val="single"/>
              </w:rPr>
              <w:t>:</w:t>
            </w:r>
          </w:p>
        </w:tc>
      </w:tr>
      <w:tr w:rsidR="00D62199" w:rsidRPr="00E9203B" w14:paraId="0AEE1509" w14:textId="06FEFFEA" w:rsidTr="00D62199">
        <w:trPr>
          <w:trHeight w:val="771"/>
          <w:jc w:val="center"/>
        </w:trPr>
        <w:tc>
          <w:tcPr>
            <w:tcW w:w="608" w:type="dxa"/>
          </w:tcPr>
          <w:p w14:paraId="76C17CF6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</w:tcPr>
          <w:p w14:paraId="5AE7D548" w14:textId="05036F2B" w:rsidR="00D62199" w:rsidRPr="00E9203B" w:rsidRDefault="00D6219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Lusterka z funkcją monitorowania martwego pola lub równoważny system ostrzegania o pojeździe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br/>
            </w: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w martwym polu</w:t>
            </w:r>
          </w:p>
        </w:tc>
      </w:tr>
      <w:tr w:rsidR="00D62199" w:rsidRPr="00E9203B" w14:paraId="6EB4BB9C" w14:textId="77777777" w:rsidTr="00D62199">
        <w:trPr>
          <w:trHeight w:val="257"/>
          <w:jc w:val="center"/>
        </w:trPr>
        <w:tc>
          <w:tcPr>
            <w:tcW w:w="608" w:type="dxa"/>
          </w:tcPr>
          <w:p w14:paraId="7A9BD934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</w:tcPr>
          <w:p w14:paraId="41501526" w14:textId="77777777" w:rsidR="00D62199" w:rsidRDefault="00D6219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Tylne i przednie czujniki parkowania</w:t>
            </w:r>
          </w:p>
          <w:p w14:paraId="05139D43" w14:textId="77E3D629" w:rsidR="00FA4591" w:rsidRPr="00E9203B" w:rsidRDefault="00FA4591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62199" w:rsidRPr="00E9203B" w14:paraId="627D04D8" w14:textId="5C6DA3C9" w:rsidTr="00D62199">
        <w:trPr>
          <w:trHeight w:val="257"/>
          <w:jc w:val="center"/>
        </w:trPr>
        <w:tc>
          <w:tcPr>
            <w:tcW w:w="608" w:type="dxa"/>
          </w:tcPr>
          <w:p w14:paraId="413E96E2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</w:tcPr>
          <w:p w14:paraId="41F9FDBA" w14:textId="77777777" w:rsidR="00D62199" w:rsidRDefault="00D6219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Gniazdo zasilania 12 V</w:t>
            </w:r>
          </w:p>
          <w:p w14:paraId="54B297F9" w14:textId="47E898E6" w:rsidR="00FA4591" w:rsidRPr="00E9203B" w:rsidRDefault="00FA4591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62199" w:rsidRPr="00E9203B" w14:paraId="50F45633" w14:textId="7DCEBC84" w:rsidTr="00D62199">
        <w:trPr>
          <w:trHeight w:val="514"/>
          <w:jc w:val="center"/>
        </w:trPr>
        <w:tc>
          <w:tcPr>
            <w:tcW w:w="608" w:type="dxa"/>
          </w:tcPr>
          <w:p w14:paraId="403B727F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</w:tcPr>
          <w:p w14:paraId="267C7027" w14:textId="77777777" w:rsidR="00D62199" w:rsidRDefault="00D6219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Co najmniej 2 porty USB lub USB-C łącznie w pojeździe, w tym co najmniej 1 dostępny dla pasażerów</w:t>
            </w:r>
          </w:p>
          <w:p w14:paraId="712FC70E" w14:textId="192F2216" w:rsidR="00FA4591" w:rsidRPr="00E9203B" w:rsidRDefault="00FA4591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62199" w:rsidRPr="00E9203B" w14:paraId="1D450967" w14:textId="01CE7D01" w:rsidTr="00D62199">
        <w:trPr>
          <w:trHeight w:val="257"/>
          <w:jc w:val="center"/>
        </w:trPr>
        <w:tc>
          <w:tcPr>
            <w:tcW w:w="608" w:type="dxa"/>
          </w:tcPr>
          <w:p w14:paraId="0DE18B94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</w:tcPr>
          <w:p w14:paraId="59CDC4C2" w14:textId="77777777" w:rsidR="00D62199" w:rsidRDefault="00D6219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Bluetooth</w:t>
            </w:r>
          </w:p>
          <w:p w14:paraId="489BD4F1" w14:textId="43A43712" w:rsidR="00FA4591" w:rsidRPr="00E9203B" w:rsidRDefault="00FA4591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62199" w:rsidRPr="00E9203B" w14:paraId="4FA21BF1" w14:textId="76858EA4" w:rsidTr="00D62199">
        <w:trPr>
          <w:trHeight w:val="257"/>
          <w:jc w:val="center"/>
        </w:trPr>
        <w:tc>
          <w:tcPr>
            <w:tcW w:w="608" w:type="dxa"/>
          </w:tcPr>
          <w:p w14:paraId="42A09EE9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</w:tcPr>
          <w:p w14:paraId="59AA4017" w14:textId="77777777" w:rsidR="00D62199" w:rsidRDefault="00D6219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Fabryczna instalacja radiowa z co najmniej 8 głośnikami</w:t>
            </w:r>
          </w:p>
          <w:p w14:paraId="7C8684D0" w14:textId="20B45EAC" w:rsidR="00FA4591" w:rsidRPr="00E9203B" w:rsidRDefault="00FA4591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62199" w:rsidRPr="00E9203B" w14:paraId="1CC81958" w14:textId="2419A911" w:rsidTr="00D62199">
        <w:trPr>
          <w:trHeight w:val="257"/>
          <w:jc w:val="center"/>
        </w:trPr>
        <w:tc>
          <w:tcPr>
            <w:tcW w:w="608" w:type="dxa"/>
          </w:tcPr>
          <w:p w14:paraId="5ABAF88D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</w:tcPr>
          <w:p w14:paraId="33E383F3" w14:textId="2E8DE322" w:rsidR="00D62199" w:rsidRDefault="00D6219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Apple </w:t>
            </w:r>
            <w:proofErr w:type="spellStart"/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CarPlay</w:t>
            </w:r>
            <w:proofErr w:type="spellEnd"/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/An</w:t>
            </w:r>
            <w:r w:rsidR="00442F5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dr</w:t>
            </w: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oid Auto</w:t>
            </w:r>
          </w:p>
          <w:p w14:paraId="1916DA79" w14:textId="26FD33DA" w:rsidR="00FA4591" w:rsidRPr="00D62199" w:rsidRDefault="00FA4591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62199" w:rsidRPr="00E9203B" w14:paraId="58291A82" w14:textId="69D5D0FB" w:rsidTr="00D62199">
        <w:trPr>
          <w:trHeight w:val="771"/>
          <w:jc w:val="center"/>
        </w:trPr>
        <w:tc>
          <w:tcPr>
            <w:tcW w:w="608" w:type="dxa"/>
          </w:tcPr>
          <w:p w14:paraId="52C7195E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</w:tcPr>
          <w:p w14:paraId="149FF93B" w14:textId="51DE2891" w:rsidR="00D62199" w:rsidRPr="00E9203B" w:rsidRDefault="00D6219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Fabryczny system nawigacji satelitarnej GPS lub możliwość nawigacji przez zintegrowany ekran dotykowy z Apple Car/Android Auto</w:t>
            </w:r>
          </w:p>
        </w:tc>
      </w:tr>
      <w:tr w:rsidR="00D62199" w:rsidRPr="00E9203B" w14:paraId="40CD1FDD" w14:textId="5B0D980D" w:rsidTr="00D62199">
        <w:trPr>
          <w:trHeight w:val="514"/>
          <w:jc w:val="center"/>
        </w:trPr>
        <w:tc>
          <w:tcPr>
            <w:tcW w:w="608" w:type="dxa"/>
          </w:tcPr>
          <w:p w14:paraId="1726051C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</w:tcPr>
          <w:p w14:paraId="03EB9DFE" w14:textId="5306CF31" w:rsidR="00DA6989" w:rsidRDefault="00DA698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A698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Klimatyzacja automatyczna, co najmniej dwustrefowa (niezależna regulacja temperatury dla kierowcy i pasażera), oraz w przedziale pasażerskim możliwość regulacji kierunku i intensywności nawiewu oraz temperatury</w:t>
            </w:r>
          </w:p>
          <w:p w14:paraId="0F295C78" w14:textId="71EF16B4" w:rsidR="002E13E2" w:rsidRPr="00E9203B" w:rsidRDefault="002E13E2" w:rsidP="00DA6989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62199" w:rsidRPr="00E9203B" w14:paraId="3030C9E8" w14:textId="77777777" w:rsidTr="00D62199">
        <w:trPr>
          <w:trHeight w:val="514"/>
          <w:jc w:val="center"/>
        </w:trPr>
        <w:tc>
          <w:tcPr>
            <w:tcW w:w="608" w:type="dxa"/>
          </w:tcPr>
          <w:p w14:paraId="6D785CF7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17" w:type="dxa"/>
          </w:tcPr>
          <w:p w14:paraId="78C06D59" w14:textId="380FD90E" w:rsidR="00D62199" w:rsidRDefault="00DA698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6989">
              <w:rPr>
                <w:rFonts w:ascii="Times New Roman" w:hAnsi="Times New Roman" w:cs="Times New Roman"/>
                <w:sz w:val="22"/>
                <w:szCs w:val="22"/>
              </w:rPr>
              <w:t>Pojazd wyposażony w system szynowy umożliwiający rekonfigurację (przesuwanie i/lub demontaż) siedzeń w przedziale pasażerskim, z możliwością aranżacji przestrzeni pasażerskiej w układ konferencyjny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DA6989">
              <w:rPr>
                <w:rFonts w:ascii="Times New Roman" w:hAnsi="Times New Roman" w:cs="Times New Roman"/>
                <w:sz w:val="22"/>
                <w:szCs w:val="22"/>
              </w:rPr>
              <w:t>tj. siedzenia ustawione naprzeciw siebie</w:t>
            </w:r>
          </w:p>
          <w:p w14:paraId="7FF3DB40" w14:textId="6C434E20" w:rsidR="00DA6989" w:rsidRPr="00E9203B" w:rsidRDefault="00DA698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62199" w:rsidRPr="00E9203B" w14:paraId="51217E02" w14:textId="41B91CF5" w:rsidTr="00D62199">
        <w:trPr>
          <w:trHeight w:val="514"/>
          <w:jc w:val="center"/>
        </w:trPr>
        <w:tc>
          <w:tcPr>
            <w:tcW w:w="608" w:type="dxa"/>
          </w:tcPr>
          <w:p w14:paraId="579C8AA6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</w:tcPr>
          <w:p w14:paraId="523EDFEE" w14:textId="3D935123" w:rsidR="00D62199" w:rsidRPr="00E9203B" w:rsidRDefault="00D6219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Kierownica wielofunkcyjna z ogrzewaniem lub wielofunkcyjna bez ogrzewania</w:t>
            </w:r>
          </w:p>
        </w:tc>
      </w:tr>
      <w:tr w:rsidR="00D62199" w:rsidRPr="00E9203B" w14:paraId="5844085D" w14:textId="77777777" w:rsidTr="00D62199">
        <w:trPr>
          <w:trHeight w:val="514"/>
          <w:jc w:val="center"/>
        </w:trPr>
        <w:tc>
          <w:tcPr>
            <w:tcW w:w="608" w:type="dxa"/>
          </w:tcPr>
          <w:p w14:paraId="63F95FEE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</w:tcPr>
          <w:p w14:paraId="0647E06B" w14:textId="2B7FE177" w:rsidR="00D62199" w:rsidRPr="00E9203B" w:rsidRDefault="00D6219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Szyby termoizolacyjne lub przyciemniane w kokpicie pasażerskim</w:t>
            </w:r>
          </w:p>
        </w:tc>
      </w:tr>
      <w:tr w:rsidR="00D62199" w:rsidRPr="00E9203B" w14:paraId="67EF5243" w14:textId="1C8041CA" w:rsidTr="00D62199">
        <w:trPr>
          <w:trHeight w:val="257"/>
          <w:jc w:val="center"/>
        </w:trPr>
        <w:tc>
          <w:tcPr>
            <w:tcW w:w="608" w:type="dxa"/>
          </w:tcPr>
          <w:p w14:paraId="2C52AEB9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</w:tcPr>
          <w:p w14:paraId="275D4F9D" w14:textId="77777777" w:rsidR="00D62199" w:rsidRDefault="00D6219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Felgi stalowe lub aluminiowe minimum 16 cali</w:t>
            </w:r>
          </w:p>
          <w:p w14:paraId="4B03B2CD" w14:textId="70E21529" w:rsidR="00FA4591" w:rsidRPr="00E9203B" w:rsidRDefault="00FA4591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62199" w:rsidRPr="00E9203B" w14:paraId="48DB330F" w14:textId="12BE19A4" w:rsidTr="00D62199">
        <w:trPr>
          <w:trHeight w:val="257"/>
          <w:jc w:val="center"/>
        </w:trPr>
        <w:tc>
          <w:tcPr>
            <w:tcW w:w="608" w:type="dxa"/>
          </w:tcPr>
          <w:p w14:paraId="22EB5D7D" w14:textId="77777777" w:rsidR="00D62199" w:rsidRPr="00E9203B" w:rsidRDefault="00D62199" w:rsidP="002E13E2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  <w:shd w:val="clear" w:color="auto" w:fill="D9D9D9" w:themeFill="background1" w:themeFillShade="D9"/>
          </w:tcPr>
          <w:p w14:paraId="16D6C89F" w14:textId="7FA8AD0B" w:rsidR="00D62199" w:rsidRPr="00E9203B" w:rsidRDefault="00D62199" w:rsidP="002E13E2">
            <w:pPr>
              <w:pStyle w:val="Defaul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E9203B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WYKONAWCA </w:t>
            </w:r>
            <w:r w:rsidRPr="00D6219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UDZIELI</w:t>
            </w:r>
            <w:r w:rsidRPr="00E9203B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 GWARANCJI:</w:t>
            </w:r>
          </w:p>
        </w:tc>
      </w:tr>
      <w:tr w:rsidR="00D62199" w:rsidRPr="00E9203B" w14:paraId="4356C531" w14:textId="39C2D543" w:rsidTr="00D62199">
        <w:trPr>
          <w:trHeight w:val="502"/>
          <w:jc w:val="center"/>
        </w:trPr>
        <w:tc>
          <w:tcPr>
            <w:tcW w:w="608" w:type="dxa"/>
          </w:tcPr>
          <w:p w14:paraId="3487ACED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</w:tcPr>
          <w:p w14:paraId="7285D0AF" w14:textId="77777777" w:rsidR="00D62199" w:rsidRDefault="00D6219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Gwarancja mechaniczna – minimum 24 miesiące; w kryterium punktowym oceniany będzie zadeklarowany przez Wykonawcę łączny okres gwarancji w miesiącach oraz limit kilometrów</w:t>
            </w:r>
          </w:p>
          <w:p w14:paraId="1C42A23D" w14:textId="3A6E4CDE" w:rsidR="00FA4591" w:rsidRPr="00E9203B" w:rsidRDefault="00FA4591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62199" w:rsidRPr="00E9203B" w14:paraId="5B725251" w14:textId="756B1C63" w:rsidTr="00D62199">
        <w:trPr>
          <w:trHeight w:val="146"/>
          <w:jc w:val="center"/>
        </w:trPr>
        <w:tc>
          <w:tcPr>
            <w:tcW w:w="608" w:type="dxa"/>
          </w:tcPr>
          <w:p w14:paraId="658E63CE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</w:tcPr>
          <w:p w14:paraId="2F5B763B" w14:textId="77777777" w:rsidR="00D62199" w:rsidRDefault="00D6219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Gwarancja na powłokę lakierniczą - 3 lata bez limitu kilometrów</w:t>
            </w:r>
          </w:p>
          <w:p w14:paraId="72D7CA21" w14:textId="5401D67D" w:rsidR="00FA4591" w:rsidRPr="00E9203B" w:rsidRDefault="00FA4591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62199" w:rsidRPr="00E9203B" w14:paraId="61B1250E" w14:textId="77777777" w:rsidTr="00D62199">
        <w:trPr>
          <w:trHeight w:val="146"/>
          <w:jc w:val="center"/>
        </w:trPr>
        <w:tc>
          <w:tcPr>
            <w:tcW w:w="608" w:type="dxa"/>
          </w:tcPr>
          <w:p w14:paraId="359393F6" w14:textId="77777777" w:rsidR="00D62199" w:rsidRPr="00E9203B" w:rsidRDefault="00D62199" w:rsidP="002E13E2">
            <w:pPr>
              <w:pStyle w:val="Default"/>
              <w:numPr>
                <w:ilvl w:val="0"/>
                <w:numId w:val="8"/>
              </w:numPr>
              <w:contextualSpacing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9217" w:type="dxa"/>
          </w:tcPr>
          <w:p w14:paraId="69E719B1" w14:textId="77777777" w:rsidR="00D62199" w:rsidRDefault="00D62199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920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Gwarancja na perforację nadwozia - min. 6 lat bez limitu kilometrów</w:t>
            </w:r>
          </w:p>
          <w:p w14:paraId="4EAB6048" w14:textId="2297D358" w:rsidR="00FA4591" w:rsidRPr="00E9203B" w:rsidRDefault="00FA4591" w:rsidP="002E13E2">
            <w:pPr>
              <w:pStyle w:val="Default"/>
              <w:contextualSpacing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</w:tbl>
    <w:p w14:paraId="0F466239" w14:textId="77777777" w:rsidR="00A62152" w:rsidRPr="00E9203B" w:rsidRDefault="00A62152" w:rsidP="002E13E2">
      <w:pPr>
        <w:pStyle w:val="Default"/>
        <w:contextualSpacing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sectPr w:rsidR="00A62152" w:rsidRPr="00E9203B" w:rsidSect="00FB1BD7">
      <w:headerReference w:type="default" r:id="rId7"/>
      <w:pgSz w:w="11906" w:h="16838" w:code="9"/>
      <w:pgMar w:top="1145" w:right="890" w:bottom="1421" w:left="1181" w:header="708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AD29E" w14:textId="77777777" w:rsidR="00345B98" w:rsidRDefault="00345B98" w:rsidP="00600F1B">
      <w:pPr>
        <w:spacing w:after="0" w:line="240" w:lineRule="auto"/>
      </w:pPr>
      <w:r>
        <w:separator/>
      </w:r>
    </w:p>
  </w:endnote>
  <w:endnote w:type="continuationSeparator" w:id="0">
    <w:p w14:paraId="47C2F49C" w14:textId="77777777" w:rsidR="00345B98" w:rsidRDefault="00345B98" w:rsidP="00600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09F97" w14:textId="77777777" w:rsidR="00345B98" w:rsidRDefault="00345B98" w:rsidP="00600F1B">
      <w:pPr>
        <w:spacing w:after="0" w:line="240" w:lineRule="auto"/>
      </w:pPr>
      <w:r>
        <w:separator/>
      </w:r>
    </w:p>
  </w:footnote>
  <w:footnote w:type="continuationSeparator" w:id="0">
    <w:p w14:paraId="068C98BE" w14:textId="77777777" w:rsidR="00345B98" w:rsidRDefault="00345B98" w:rsidP="00600F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5765D" w14:textId="77777777" w:rsidR="00E9203B" w:rsidRPr="00E9203B" w:rsidRDefault="00E9203B" w:rsidP="00E9203B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Calibri" w:eastAsia="Calibri" w:hAnsi="Calibri" w:cs="Calibri"/>
        <w:i/>
        <w:sz w:val="18"/>
        <w:szCs w:val="18"/>
      </w:rPr>
    </w:pPr>
    <w:bookmarkStart w:id="1" w:name="_Hlk96861740"/>
  </w:p>
  <w:p w14:paraId="4ABA9D0F" w14:textId="77777777" w:rsidR="00E9203B" w:rsidRPr="00E9203B" w:rsidRDefault="00E9203B" w:rsidP="00E9203B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Calibri" w:eastAsia="Times New Roman" w:hAnsi="Calibri" w:cs="Calibri"/>
        <w:b/>
        <w:bCs/>
        <w:noProof/>
        <w:sz w:val="20"/>
        <w:szCs w:val="20"/>
        <w:lang w:eastAsia="pl-PL"/>
      </w:rPr>
    </w:pPr>
    <w:r w:rsidRPr="00E9203B">
      <w:rPr>
        <w:rFonts w:ascii="Calibri" w:eastAsia="Times New Roman" w:hAnsi="Calibri" w:cs="Calibri"/>
        <w:noProof/>
        <w:sz w:val="20"/>
        <w:szCs w:val="20"/>
        <w:lang w:eastAsia="pl-PL"/>
      </w:rPr>
      <w:drawing>
        <wp:anchor distT="0" distB="0" distL="114300" distR="114300" simplePos="0" relativeHeight="251659264" behindDoc="0" locked="0" layoutInCell="1" allowOverlap="1" wp14:anchorId="5991E94B" wp14:editId="4DAFCA79">
          <wp:simplePos x="0" y="0"/>
          <wp:positionH relativeFrom="column">
            <wp:posOffset>-15875</wp:posOffset>
          </wp:positionH>
          <wp:positionV relativeFrom="paragraph">
            <wp:posOffset>-167640</wp:posOffset>
          </wp:positionV>
          <wp:extent cx="396240" cy="509905"/>
          <wp:effectExtent l="0" t="0" r="3810" b="4445"/>
          <wp:wrapNone/>
          <wp:docPr id="1950173495" name="Obraz 2" descr="https://oodr.pl/logo/oo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s://oodr.pl/logo/oodr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240" cy="509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2" w:name="_Hlk102561872"/>
    <w:r w:rsidRPr="00E9203B">
      <w:rPr>
        <w:rFonts w:ascii="Calibri" w:eastAsia="Times New Roman" w:hAnsi="Calibri" w:cs="Calibri"/>
        <w:b/>
        <w:bCs/>
        <w:noProof/>
        <w:sz w:val="20"/>
        <w:szCs w:val="20"/>
        <w:lang w:eastAsia="pl-PL"/>
      </w:rPr>
      <w:t>Opolski Ośrodek Doradztwa Rolniczego</w:t>
    </w:r>
  </w:p>
  <w:p w14:paraId="74282907" w14:textId="77777777" w:rsidR="00E9203B" w:rsidRPr="00E9203B" w:rsidRDefault="00E9203B" w:rsidP="00E9203B">
    <w:pPr>
      <w:pBdr>
        <w:bottom w:val="single" w:sz="12" w:space="1" w:color="auto"/>
      </w:pBd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Calibri" w:eastAsia="Times New Roman" w:hAnsi="Calibri" w:cs="Calibri"/>
        <w:noProof/>
        <w:sz w:val="20"/>
        <w:szCs w:val="20"/>
        <w:lang w:eastAsia="pl-PL"/>
      </w:rPr>
    </w:pPr>
    <w:r w:rsidRPr="00E9203B">
      <w:rPr>
        <w:rFonts w:ascii="Calibri" w:eastAsia="Times New Roman" w:hAnsi="Calibri" w:cs="Calibri"/>
        <w:b/>
        <w:bCs/>
        <w:noProof/>
        <w:sz w:val="20"/>
        <w:szCs w:val="20"/>
        <w:lang w:eastAsia="pl-PL"/>
      </w:rPr>
      <w:t>ul. Główna 1, 49-330 Łosiów</w:t>
    </w:r>
  </w:p>
  <w:bookmarkEnd w:id="2"/>
  <w:p w14:paraId="43BAF6EA" w14:textId="77777777" w:rsidR="00E9203B" w:rsidRPr="00E9203B" w:rsidRDefault="00E9203B" w:rsidP="00E9203B">
    <w:pPr>
      <w:tabs>
        <w:tab w:val="center" w:pos="4536"/>
        <w:tab w:val="right" w:pos="9072"/>
      </w:tabs>
      <w:suppressAutoHyphens/>
      <w:spacing w:after="0" w:line="240" w:lineRule="auto"/>
      <w:rPr>
        <w:rFonts w:ascii="Arial" w:eastAsia="Times New Roman" w:hAnsi="Arial" w:cs="Arial"/>
        <w:sz w:val="20"/>
        <w:szCs w:val="20"/>
        <w:lang w:eastAsia="pl-PL"/>
      </w:rPr>
    </w:pPr>
  </w:p>
  <w:p w14:paraId="769F5522" w14:textId="6FAB9005" w:rsidR="00E9203B" w:rsidRPr="00E9203B" w:rsidRDefault="00E9203B" w:rsidP="00E9203B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lang w:eastAsia="pl-PL"/>
      </w:rPr>
    </w:pPr>
    <w:r w:rsidRPr="00E9203B">
      <w:rPr>
        <w:rFonts w:ascii="Arial" w:eastAsia="Times New Roman" w:hAnsi="Arial" w:cs="Arial"/>
        <w:b/>
        <w:lang w:eastAsia="pl-PL"/>
      </w:rPr>
      <w:t>Znak sprawy:</w:t>
    </w:r>
    <w:r w:rsidRPr="00E9203B">
      <w:rPr>
        <w:rFonts w:ascii="Arial" w:eastAsia="Times New Roman" w:hAnsi="Arial" w:cs="Arial"/>
        <w:lang w:eastAsia="pl-PL"/>
      </w:rPr>
      <w:t xml:space="preserve"> </w:t>
    </w:r>
    <w:bookmarkEnd w:id="1"/>
    <w:r w:rsidRPr="00E9203B">
      <w:rPr>
        <w:rFonts w:ascii="Arial" w:eastAsia="Times New Roman" w:hAnsi="Arial" w:cs="Arial"/>
        <w:b/>
        <w:bCs/>
        <w:lang w:eastAsia="pl-PL"/>
      </w:rPr>
      <w:t>DG.261.</w:t>
    </w:r>
    <w:r w:rsidR="00FA4591">
      <w:rPr>
        <w:rFonts w:ascii="Arial" w:eastAsia="Times New Roman" w:hAnsi="Arial" w:cs="Arial"/>
        <w:b/>
        <w:bCs/>
        <w:lang w:eastAsia="pl-PL"/>
      </w:rPr>
      <w:t>1</w:t>
    </w:r>
    <w:r w:rsidR="0069645D">
      <w:rPr>
        <w:rFonts w:ascii="Arial" w:eastAsia="Times New Roman" w:hAnsi="Arial" w:cs="Arial"/>
        <w:b/>
        <w:bCs/>
        <w:lang w:eastAsia="pl-PL"/>
      </w:rPr>
      <w:t>1</w:t>
    </w:r>
    <w:r w:rsidRPr="00E9203B">
      <w:rPr>
        <w:rFonts w:ascii="Arial" w:eastAsia="Times New Roman" w:hAnsi="Arial" w:cs="Arial"/>
        <w:b/>
        <w:bCs/>
        <w:lang w:eastAsia="pl-PL"/>
      </w:rPr>
      <w:t>.2026</w:t>
    </w:r>
  </w:p>
  <w:p w14:paraId="706F5784" w14:textId="77777777" w:rsidR="00E9203B" w:rsidRDefault="00E920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BFD3E4A"/>
    <w:multiLevelType w:val="hybridMultilevel"/>
    <w:tmpl w:val="172CC07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B41061"/>
    <w:multiLevelType w:val="hybridMultilevel"/>
    <w:tmpl w:val="8646903C"/>
    <w:lvl w:ilvl="0" w:tplc="1C74F1A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B8315D"/>
    <w:multiLevelType w:val="hybridMultilevel"/>
    <w:tmpl w:val="48B01C6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091D47B7"/>
    <w:multiLevelType w:val="hybridMultilevel"/>
    <w:tmpl w:val="B0B822F6"/>
    <w:lvl w:ilvl="0" w:tplc="96163ED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E1EE3"/>
    <w:multiLevelType w:val="hybridMultilevel"/>
    <w:tmpl w:val="D9A2CA46"/>
    <w:lvl w:ilvl="0" w:tplc="7F660FAE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bCs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82F2A"/>
    <w:multiLevelType w:val="hybridMultilevel"/>
    <w:tmpl w:val="1FB6D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C36A7"/>
    <w:multiLevelType w:val="hybridMultilevel"/>
    <w:tmpl w:val="879CFACA"/>
    <w:lvl w:ilvl="0" w:tplc="C7DA7896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theme="minorHAnsi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382195E"/>
    <w:multiLevelType w:val="hybridMultilevel"/>
    <w:tmpl w:val="AB8A63CE"/>
    <w:lvl w:ilvl="0" w:tplc="4BFEE6B4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theme="minorHAnsi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68D468A"/>
    <w:multiLevelType w:val="hybridMultilevel"/>
    <w:tmpl w:val="A706079C"/>
    <w:lvl w:ilvl="0" w:tplc="6B82F7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DE698D"/>
    <w:multiLevelType w:val="hybridMultilevel"/>
    <w:tmpl w:val="A148BF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B10C4"/>
    <w:multiLevelType w:val="hybridMultilevel"/>
    <w:tmpl w:val="6F105C3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71D3F6B"/>
    <w:multiLevelType w:val="hybridMultilevel"/>
    <w:tmpl w:val="6C94DF9C"/>
    <w:lvl w:ilvl="0" w:tplc="8982E158">
      <w:start w:val="24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25A7B"/>
    <w:multiLevelType w:val="hybridMultilevel"/>
    <w:tmpl w:val="047C7CFA"/>
    <w:lvl w:ilvl="0" w:tplc="296A3B64">
      <w:start w:val="25"/>
      <w:numFmt w:val="decimal"/>
      <w:lvlText w:val="%1."/>
      <w:lvlJc w:val="left"/>
      <w:pPr>
        <w:ind w:left="143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3" w15:restartNumberingAfterBreak="0">
    <w:nsid w:val="2F004906"/>
    <w:multiLevelType w:val="hybridMultilevel"/>
    <w:tmpl w:val="730A31E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30927BF9"/>
    <w:multiLevelType w:val="hybridMultilevel"/>
    <w:tmpl w:val="D034DFD8"/>
    <w:lvl w:ilvl="0" w:tplc="8982E158">
      <w:start w:val="24"/>
      <w:numFmt w:val="decimal"/>
      <w:lvlText w:val="%1."/>
      <w:lvlJc w:val="left"/>
      <w:pPr>
        <w:ind w:left="1637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2357" w:hanging="360"/>
      </w:pPr>
    </w:lvl>
    <w:lvl w:ilvl="2" w:tplc="FFFFFFFF" w:tentative="1">
      <w:start w:val="1"/>
      <w:numFmt w:val="lowerRoman"/>
      <w:lvlText w:val="%3."/>
      <w:lvlJc w:val="right"/>
      <w:pPr>
        <w:ind w:left="3077" w:hanging="180"/>
      </w:pPr>
    </w:lvl>
    <w:lvl w:ilvl="3" w:tplc="FFFFFFFF" w:tentative="1">
      <w:start w:val="1"/>
      <w:numFmt w:val="decimal"/>
      <w:lvlText w:val="%4."/>
      <w:lvlJc w:val="left"/>
      <w:pPr>
        <w:ind w:left="3797" w:hanging="360"/>
      </w:pPr>
    </w:lvl>
    <w:lvl w:ilvl="4" w:tplc="FFFFFFFF" w:tentative="1">
      <w:start w:val="1"/>
      <w:numFmt w:val="lowerLetter"/>
      <w:lvlText w:val="%5."/>
      <w:lvlJc w:val="left"/>
      <w:pPr>
        <w:ind w:left="4517" w:hanging="360"/>
      </w:pPr>
    </w:lvl>
    <w:lvl w:ilvl="5" w:tplc="FFFFFFFF" w:tentative="1">
      <w:start w:val="1"/>
      <w:numFmt w:val="lowerRoman"/>
      <w:lvlText w:val="%6."/>
      <w:lvlJc w:val="right"/>
      <w:pPr>
        <w:ind w:left="5237" w:hanging="180"/>
      </w:pPr>
    </w:lvl>
    <w:lvl w:ilvl="6" w:tplc="FFFFFFFF" w:tentative="1">
      <w:start w:val="1"/>
      <w:numFmt w:val="decimal"/>
      <w:lvlText w:val="%7."/>
      <w:lvlJc w:val="left"/>
      <w:pPr>
        <w:ind w:left="5957" w:hanging="360"/>
      </w:pPr>
    </w:lvl>
    <w:lvl w:ilvl="7" w:tplc="FFFFFFFF" w:tentative="1">
      <w:start w:val="1"/>
      <w:numFmt w:val="lowerLetter"/>
      <w:lvlText w:val="%8."/>
      <w:lvlJc w:val="left"/>
      <w:pPr>
        <w:ind w:left="6677" w:hanging="360"/>
      </w:pPr>
    </w:lvl>
    <w:lvl w:ilvl="8" w:tplc="FFFFFFFF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5" w15:restartNumberingAfterBreak="0">
    <w:nsid w:val="34084BA2"/>
    <w:multiLevelType w:val="hybridMultilevel"/>
    <w:tmpl w:val="971C7914"/>
    <w:lvl w:ilvl="0" w:tplc="C94844A8">
      <w:start w:val="1"/>
      <w:numFmt w:val="decimal"/>
      <w:lvlText w:val="%1)"/>
      <w:lvlJc w:val="left"/>
      <w:pPr>
        <w:ind w:left="360" w:hanging="360"/>
      </w:pPr>
      <w:rPr>
        <w:rFonts w:ascii="Arial Narrow" w:hAnsi="Arial Narrow" w:cs="Arial" w:hint="default"/>
        <w:b/>
        <w:bCs/>
      </w:rPr>
    </w:lvl>
    <w:lvl w:ilvl="1" w:tplc="3BF46C04" w:tentative="1">
      <w:start w:val="1"/>
      <w:numFmt w:val="lowerLetter"/>
      <w:lvlText w:val="%2."/>
      <w:lvlJc w:val="left"/>
      <w:pPr>
        <w:ind w:left="1080" w:hanging="360"/>
      </w:pPr>
    </w:lvl>
    <w:lvl w:ilvl="2" w:tplc="6D70E810" w:tentative="1">
      <w:start w:val="1"/>
      <w:numFmt w:val="lowerRoman"/>
      <w:lvlText w:val="%3."/>
      <w:lvlJc w:val="right"/>
      <w:pPr>
        <w:ind w:left="1800" w:hanging="180"/>
      </w:pPr>
    </w:lvl>
    <w:lvl w:ilvl="3" w:tplc="355C915C" w:tentative="1">
      <w:start w:val="1"/>
      <w:numFmt w:val="decimal"/>
      <w:lvlText w:val="%4."/>
      <w:lvlJc w:val="left"/>
      <w:pPr>
        <w:ind w:left="2520" w:hanging="360"/>
      </w:pPr>
    </w:lvl>
    <w:lvl w:ilvl="4" w:tplc="0FC0BC1C" w:tentative="1">
      <w:start w:val="1"/>
      <w:numFmt w:val="lowerLetter"/>
      <w:lvlText w:val="%5."/>
      <w:lvlJc w:val="left"/>
      <w:pPr>
        <w:ind w:left="3240" w:hanging="360"/>
      </w:pPr>
    </w:lvl>
    <w:lvl w:ilvl="5" w:tplc="0B38C2D0" w:tentative="1">
      <w:start w:val="1"/>
      <w:numFmt w:val="lowerRoman"/>
      <w:lvlText w:val="%6."/>
      <w:lvlJc w:val="right"/>
      <w:pPr>
        <w:ind w:left="3960" w:hanging="180"/>
      </w:pPr>
    </w:lvl>
    <w:lvl w:ilvl="6" w:tplc="24F41992" w:tentative="1">
      <w:start w:val="1"/>
      <w:numFmt w:val="decimal"/>
      <w:lvlText w:val="%7."/>
      <w:lvlJc w:val="left"/>
      <w:pPr>
        <w:ind w:left="4680" w:hanging="360"/>
      </w:pPr>
    </w:lvl>
    <w:lvl w:ilvl="7" w:tplc="4046167C" w:tentative="1">
      <w:start w:val="1"/>
      <w:numFmt w:val="lowerLetter"/>
      <w:lvlText w:val="%8."/>
      <w:lvlJc w:val="left"/>
      <w:pPr>
        <w:ind w:left="5400" w:hanging="360"/>
      </w:pPr>
    </w:lvl>
    <w:lvl w:ilvl="8" w:tplc="E10C306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6C1ACB"/>
    <w:multiLevelType w:val="hybridMultilevel"/>
    <w:tmpl w:val="352403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F3C0E"/>
    <w:multiLevelType w:val="hybridMultilevel"/>
    <w:tmpl w:val="BEFAFF50"/>
    <w:lvl w:ilvl="0" w:tplc="5F00E93A">
      <w:start w:val="26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6E0523B"/>
    <w:multiLevelType w:val="hybridMultilevel"/>
    <w:tmpl w:val="E892D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A3E33"/>
    <w:multiLevelType w:val="hybridMultilevel"/>
    <w:tmpl w:val="E1ECA636"/>
    <w:lvl w:ilvl="0" w:tplc="13F01D84">
      <w:start w:val="26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2C75A96"/>
    <w:multiLevelType w:val="hybridMultilevel"/>
    <w:tmpl w:val="9CB8E64C"/>
    <w:lvl w:ilvl="0" w:tplc="84A2D52C">
      <w:start w:val="2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58A1F63"/>
    <w:multiLevelType w:val="hybridMultilevel"/>
    <w:tmpl w:val="BC081C18"/>
    <w:lvl w:ilvl="0" w:tplc="AE52176A">
      <w:start w:val="2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03A4370"/>
    <w:multiLevelType w:val="hybridMultilevel"/>
    <w:tmpl w:val="90C0C0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4F557A"/>
    <w:multiLevelType w:val="hybridMultilevel"/>
    <w:tmpl w:val="039824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C43214"/>
    <w:multiLevelType w:val="hybridMultilevel"/>
    <w:tmpl w:val="2A045616"/>
    <w:lvl w:ilvl="0" w:tplc="7698402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2359842">
    <w:abstractNumId w:val="0"/>
  </w:num>
  <w:num w:numId="2" w16cid:durableId="213860182">
    <w:abstractNumId w:val="13"/>
  </w:num>
  <w:num w:numId="3" w16cid:durableId="1411849891">
    <w:abstractNumId w:val="16"/>
  </w:num>
  <w:num w:numId="4" w16cid:durableId="411120048">
    <w:abstractNumId w:val="9"/>
  </w:num>
  <w:num w:numId="5" w16cid:durableId="1867524571">
    <w:abstractNumId w:val="18"/>
  </w:num>
  <w:num w:numId="6" w16cid:durableId="644358708">
    <w:abstractNumId w:val="22"/>
  </w:num>
  <w:num w:numId="7" w16cid:durableId="819686682">
    <w:abstractNumId w:val="5"/>
  </w:num>
  <w:num w:numId="8" w16cid:durableId="858811321">
    <w:abstractNumId w:val="1"/>
  </w:num>
  <w:num w:numId="9" w16cid:durableId="171798868">
    <w:abstractNumId w:val="3"/>
  </w:num>
  <w:num w:numId="10" w16cid:durableId="1400323385">
    <w:abstractNumId w:val="8"/>
  </w:num>
  <w:num w:numId="11" w16cid:durableId="1903909329">
    <w:abstractNumId w:val="2"/>
  </w:num>
  <w:num w:numId="12" w16cid:durableId="977298736">
    <w:abstractNumId w:val="14"/>
  </w:num>
  <w:num w:numId="13" w16cid:durableId="1136098317">
    <w:abstractNumId w:val="11"/>
  </w:num>
  <w:num w:numId="14" w16cid:durableId="138496784">
    <w:abstractNumId w:val="20"/>
  </w:num>
  <w:num w:numId="15" w16cid:durableId="1129711142">
    <w:abstractNumId w:val="6"/>
  </w:num>
  <w:num w:numId="16" w16cid:durableId="1223254936">
    <w:abstractNumId w:val="12"/>
  </w:num>
  <w:num w:numId="17" w16cid:durableId="924608781">
    <w:abstractNumId w:val="7"/>
  </w:num>
  <w:num w:numId="18" w16cid:durableId="2101635523">
    <w:abstractNumId w:val="24"/>
  </w:num>
  <w:num w:numId="19" w16cid:durableId="1351833022">
    <w:abstractNumId w:val="17"/>
  </w:num>
  <w:num w:numId="20" w16cid:durableId="1258055517">
    <w:abstractNumId w:val="4"/>
  </w:num>
  <w:num w:numId="21" w16cid:durableId="1574778456">
    <w:abstractNumId w:val="21"/>
  </w:num>
  <w:num w:numId="22" w16cid:durableId="1662540531">
    <w:abstractNumId w:val="23"/>
  </w:num>
  <w:num w:numId="23" w16cid:durableId="1674457161">
    <w:abstractNumId w:val="19"/>
  </w:num>
  <w:num w:numId="24" w16cid:durableId="317879959">
    <w:abstractNumId w:val="15"/>
  </w:num>
  <w:num w:numId="25" w16cid:durableId="14524313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C22"/>
    <w:rsid w:val="0003139B"/>
    <w:rsid w:val="00037B74"/>
    <w:rsid w:val="0004416E"/>
    <w:rsid w:val="00044E01"/>
    <w:rsid w:val="00046093"/>
    <w:rsid w:val="00046D68"/>
    <w:rsid w:val="00071D1A"/>
    <w:rsid w:val="00093377"/>
    <w:rsid w:val="00094C39"/>
    <w:rsid w:val="000A4200"/>
    <w:rsid w:val="000C7E52"/>
    <w:rsid w:val="000D3C22"/>
    <w:rsid w:val="000F2F31"/>
    <w:rsid w:val="00115037"/>
    <w:rsid w:val="0012596E"/>
    <w:rsid w:val="001625C2"/>
    <w:rsid w:val="00164D3A"/>
    <w:rsid w:val="001718EB"/>
    <w:rsid w:val="00177BF4"/>
    <w:rsid w:val="00191134"/>
    <w:rsid w:val="00192723"/>
    <w:rsid w:val="0019363D"/>
    <w:rsid w:val="001A1591"/>
    <w:rsid w:val="001B1D7C"/>
    <w:rsid w:val="001C6874"/>
    <w:rsid w:val="001E4BCA"/>
    <w:rsid w:val="001F7F8D"/>
    <w:rsid w:val="00220C9D"/>
    <w:rsid w:val="00227E98"/>
    <w:rsid w:val="00244E54"/>
    <w:rsid w:val="00252CFA"/>
    <w:rsid w:val="0028251C"/>
    <w:rsid w:val="002877DB"/>
    <w:rsid w:val="002E13E2"/>
    <w:rsid w:val="002E3BA4"/>
    <w:rsid w:val="002F2D59"/>
    <w:rsid w:val="002F5CA2"/>
    <w:rsid w:val="002F6971"/>
    <w:rsid w:val="002F79A8"/>
    <w:rsid w:val="00307906"/>
    <w:rsid w:val="003265E6"/>
    <w:rsid w:val="00334662"/>
    <w:rsid w:val="00335EE9"/>
    <w:rsid w:val="00345B98"/>
    <w:rsid w:val="003506E7"/>
    <w:rsid w:val="00350CC6"/>
    <w:rsid w:val="003765D9"/>
    <w:rsid w:val="00380864"/>
    <w:rsid w:val="00390BB6"/>
    <w:rsid w:val="003B03A1"/>
    <w:rsid w:val="003B462B"/>
    <w:rsid w:val="003C06B5"/>
    <w:rsid w:val="003E5ABC"/>
    <w:rsid w:val="003F1F66"/>
    <w:rsid w:val="004146B8"/>
    <w:rsid w:val="00420993"/>
    <w:rsid w:val="00442F5C"/>
    <w:rsid w:val="00445E91"/>
    <w:rsid w:val="004756D1"/>
    <w:rsid w:val="00477280"/>
    <w:rsid w:val="00493DDD"/>
    <w:rsid w:val="00494DBE"/>
    <w:rsid w:val="004A0FBE"/>
    <w:rsid w:val="004A498A"/>
    <w:rsid w:val="004D7583"/>
    <w:rsid w:val="004E0C85"/>
    <w:rsid w:val="004E26F7"/>
    <w:rsid w:val="00513918"/>
    <w:rsid w:val="0053764B"/>
    <w:rsid w:val="005524FD"/>
    <w:rsid w:val="00574405"/>
    <w:rsid w:val="00575356"/>
    <w:rsid w:val="00583E0C"/>
    <w:rsid w:val="005A2183"/>
    <w:rsid w:val="005B5A1C"/>
    <w:rsid w:val="005C4F5F"/>
    <w:rsid w:val="005E3725"/>
    <w:rsid w:val="00600F1B"/>
    <w:rsid w:val="0060218F"/>
    <w:rsid w:val="006242C8"/>
    <w:rsid w:val="006252AE"/>
    <w:rsid w:val="0065424A"/>
    <w:rsid w:val="006628B5"/>
    <w:rsid w:val="00662D6A"/>
    <w:rsid w:val="006643F7"/>
    <w:rsid w:val="006711A8"/>
    <w:rsid w:val="00674399"/>
    <w:rsid w:val="006952D2"/>
    <w:rsid w:val="0069645D"/>
    <w:rsid w:val="006A4C0C"/>
    <w:rsid w:val="006A6AFD"/>
    <w:rsid w:val="006B4C17"/>
    <w:rsid w:val="006C5D12"/>
    <w:rsid w:val="006E51D7"/>
    <w:rsid w:val="006F7EDF"/>
    <w:rsid w:val="00700779"/>
    <w:rsid w:val="00731D55"/>
    <w:rsid w:val="00757C3F"/>
    <w:rsid w:val="00761EF1"/>
    <w:rsid w:val="007B03DE"/>
    <w:rsid w:val="007C3E17"/>
    <w:rsid w:val="007D1E9D"/>
    <w:rsid w:val="007E6BDF"/>
    <w:rsid w:val="007F4202"/>
    <w:rsid w:val="00822499"/>
    <w:rsid w:val="0082375C"/>
    <w:rsid w:val="0083186D"/>
    <w:rsid w:val="00841359"/>
    <w:rsid w:val="00845B5E"/>
    <w:rsid w:val="008653AD"/>
    <w:rsid w:val="008678E0"/>
    <w:rsid w:val="00884DD9"/>
    <w:rsid w:val="008936E9"/>
    <w:rsid w:val="008B24F6"/>
    <w:rsid w:val="008B32CA"/>
    <w:rsid w:val="008D6D14"/>
    <w:rsid w:val="008F1BBC"/>
    <w:rsid w:val="0092009B"/>
    <w:rsid w:val="0094054B"/>
    <w:rsid w:val="00991132"/>
    <w:rsid w:val="009B1A67"/>
    <w:rsid w:val="009D29EB"/>
    <w:rsid w:val="009E143A"/>
    <w:rsid w:val="009E7C05"/>
    <w:rsid w:val="00A15DA9"/>
    <w:rsid w:val="00A36678"/>
    <w:rsid w:val="00A37513"/>
    <w:rsid w:val="00A468B9"/>
    <w:rsid w:val="00A62152"/>
    <w:rsid w:val="00A64C35"/>
    <w:rsid w:val="00AA3F43"/>
    <w:rsid w:val="00AB458D"/>
    <w:rsid w:val="00AE0386"/>
    <w:rsid w:val="00AF550E"/>
    <w:rsid w:val="00B13924"/>
    <w:rsid w:val="00B22601"/>
    <w:rsid w:val="00B23D42"/>
    <w:rsid w:val="00B60BA7"/>
    <w:rsid w:val="00B70F9E"/>
    <w:rsid w:val="00BB04B6"/>
    <w:rsid w:val="00BB129D"/>
    <w:rsid w:val="00BB7010"/>
    <w:rsid w:val="00BC4305"/>
    <w:rsid w:val="00BC5992"/>
    <w:rsid w:val="00BD079E"/>
    <w:rsid w:val="00BE1780"/>
    <w:rsid w:val="00BE77F7"/>
    <w:rsid w:val="00BF2348"/>
    <w:rsid w:val="00C13E2A"/>
    <w:rsid w:val="00C402DE"/>
    <w:rsid w:val="00C41E6B"/>
    <w:rsid w:val="00C46924"/>
    <w:rsid w:val="00C57F87"/>
    <w:rsid w:val="00C734C1"/>
    <w:rsid w:val="00C76FA6"/>
    <w:rsid w:val="00CB4D7A"/>
    <w:rsid w:val="00CC3CFB"/>
    <w:rsid w:val="00CC64C6"/>
    <w:rsid w:val="00CC7D65"/>
    <w:rsid w:val="00CF1F7B"/>
    <w:rsid w:val="00D319E1"/>
    <w:rsid w:val="00D35586"/>
    <w:rsid w:val="00D42D60"/>
    <w:rsid w:val="00D613DA"/>
    <w:rsid w:val="00D62199"/>
    <w:rsid w:val="00D7532C"/>
    <w:rsid w:val="00D77BD2"/>
    <w:rsid w:val="00D85AB0"/>
    <w:rsid w:val="00DA6989"/>
    <w:rsid w:val="00DD606E"/>
    <w:rsid w:val="00DD6271"/>
    <w:rsid w:val="00E03FCA"/>
    <w:rsid w:val="00E07632"/>
    <w:rsid w:val="00E11E15"/>
    <w:rsid w:val="00E15BC8"/>
    <w:rsid w:val="00E27A80"/>
    <w:rsid w:val="00E30382"/>
    <w:rsid w:val="00E33F22"/>
    <w:rsid w:val="00E512D9"/>
    <w:rsid w:val="00E565F6"/>
    <w:rsid w:val="00E70067"/>
    <w:rsid w:val="00E9203B"/>
    <w:rsid w:val="00E931A7"/>
    <w:rsid w:val="00EA10F6"/>
    <w:rsid w:val="00EA3D67"/>
    <w:rsid w:val="00ED1871"/>
    <w:rsid w:val="00ED2EC8"/>
    <w:rsid w:val="00ED5F8A"/>
    <w:rsid w:val="00EE4B99"/>
    <w:rsid w:val="00EF7288"/>
    <w:rsid w:val="00F101A0"/>
    <w:rsid w:val="00F31FF6"/>
    <w:rsid w:val="00F52FE6"/>
    <w:rsid w:val="00F7114A"/>
    <w:rsid w:val="00F9413A"/>
    <w:rsid w:val="00F943E8"/>
    <w:rsid w:val="00FA4591"/>
    <w:rsid w:val="00FA726A"/>
    <w:rsid w:val="00FB1BD7"/>
    <w:rsid w:val="00FC161A"/>
    <w:rsid w:val="00FC2D6E"/>
    <w:rsid w:val="00FC5B39"/>
    <w:rsid w:val="00FE1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9CCF3"/>
  <w15:chartTrackingRefBased/>
  <w15:docId w15:val="{42D2B588-2359-4242-9E19-5D66AE1D2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D3C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334662"/>
    <w:pPr>
      <w:ind w:left="720"/>
      <w:contextualSpacing/>
    </w:pPr>
  </w:style>
  <w:style w:type="character" w:styleId="Hipercze">
    <w:name w:val="Hyperlink"/>
    <w:semiHidden/>
    <w:unhideWhenUsed/>
    <w:rsid w:val="003F1F66"/>
    <w:rPr>
      <w:color w:val="0000FF"/>
      <w:u w:val="single"/>
    </w:rPr>
  </w:style>
  <w:style w:type="character" w:customStyle="1" w:styleId="ng-binding">
    <w:name w:val="ng-binding"/>
    <w:basedOn w:val="Domylnaczcionkaakapitu"/>
    <w:rsid w:val="003F1F66"/>
  </w:style>
  <w:style w:type="table" w:styleId="Tabela-Siatka">
    <w:name w:val="Table Grid"/>
    <w:basedOn w:val="Standardowy"/>
    <w:uiPriority w:val="39"/>
    <w:rsid w:val="00600F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0F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0F1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00F1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92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203B"/>
  </w:style>
  <w:style w:type="paragraph" w:styleId="Stopka">
    <w:name w:val="footer"/>
    <w:basedOn w:val="Normalny"/>
    <w:link w:val="StopkaZnak"/>
    <w:uiPriority w:val="99"/>
    <w:unhideWhenUsed/>
    <w:rsid w:val="00E92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20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858B3.E6D1D09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590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Przekop</dc:creator>
  <cp:keywords/>
  <dc:description/>
  <cp:lastModifiedBy>Magda Obierzyńska</cp:lastModifiedBy>
  <cp:revision>13</cp:revision>
  <cp:lastPrinted>2026-04-03T07:02:00Z</cp:lastPrinted>
  <dcterms:created xsi:type="dcterms:W3CDTF">2026-03-04T06:41:00Z</dcterms:created>
  <dcterms:modified xsi:type="dcterms:W3CDTF">2026-04-03T07:02:00Z</dcterms:modified>
</cp:coreProperties>
</file>